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323256" w:rsidRDefault="00492396" w:rsidP="00584E0B">
      <w:pPr>
        <w:ind w:left="720" w:hanging="720"/>
        <w:jc w:val="center"/>
        <w:rPr>
          <w:rFonts w:asciiTheme="minorHAnsi" w:hAnsiTheme="minorHAnsi" w:cstheme="minorHAnsi"/>
          <w:b/>
          <w:lang w:val="en-GB"/>
        </w:rPr>
      </w:pPr>
      <w:r w:rsidRPr="00323256">
        <w:rPr>
          <w:rFonts w:asciiTheme="minorHAnsi" w:hAnsiTheme="minorHAnsi" w:cstheme="minorHAnsi"/>
          <w:b/>
          <w:lang w:val="en-GB"/>
        </w:rPr>
        <w:t>COURSE DESCRIPTION</w:t>
      </w:r>
      <w:r w:rsidR="004F690E" w:rsidRPr="00323256">
        <w:rPr>
          <w:rFonts w:asciiTheme="minorHAnsi" w:hAnsiTheme="minorHAnsi" w:cstheme="minorHAnsi"/>
          <w:b/>
          <w:lang w:val="en-GB"/>
        </w:rPr>
        <w:t xml:space="preserve"> </w:t>
      </w:r>
    </w:p>
    <w:p w14:paraId="459379DF" w14:textId="77777777" w:rsidR="008A34EB" w:rsidRPr="0032325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323256" w14:paraId="1F92649F" w14:textId="77777777" w:rsidTr="005E58A0">
        <w:trPr>
          <w:trHeight w:val="391"/>
        </w:trPr>
        <w:tc>
          <w:tcPr>
            <w:tcW w:w="9322" w:type="dxa"/>
            <w:gridSpan w:val="2"/>
            <w:vAlign w:val="center"/>
          </w:tcPr>
          <w:p w14:paraId="45B72EFC" w14:textId="6A09B227" w:rsidR="008A34EB" w:rsidRPr="00323256" w:rsidRDefault="00850604" w:rsidP="00584E0B">
            <w:pPr>
              <w:rPr>
                <w:rFonts w:asciiTheme="minorHAnsi" w:hAnsiTheme="minorHAnsi" w:cstheme="minorHAnsi"/>
                <w:i/>
                <w:lang w:val="en-GB"/>
              </w:rPr>
            </w:pPr>
            <w:r w:rsidRPr="00323256">
              <w:rPr>
                <w:rFonts w:asciiTheme="minorHAnsi" w:hAnsiTheme="minorHAnsi" w:cstheme="minorHAnsi"/>
                <w:b/>
                <w:lang w:val="en-GB"/>
              </w:rPr>
              <w:t>Name of the higher education institution:</w:t>
            </w:r>
            <w:r w:rsidR="008A34EB" w:rsidRPr="00323256">
              <w:rPr>
                <w:rFonts w:asciiTheme="minorHAnsi" w:hAnsiTheme="minorHAnsi" w:cstheme="minorHAnsi"/>
                <w:lang w:val="en-GB"/>
              </w:rPr>
              <w:t xml:space="preserve"> </w:t>
            </w:r>
            <w:r w:rsidR="00C67458" w:rsidRPr="00323256">
              <w:rPr>
                <w:rFonts w:asciiTheme="minorHAnsi" w:hAnsiTheme="minorHAnsi" w:cstheme="minorHAnsi"/>
                <w:i/>
                <w:lang w:val="en-GB"/>
              </w:rPr>
              <w:t xml:space="preserve">University of </w:t>
            </w:r>
            <w:r w:rsidR="004F690E" w:rsidRPr="00323256">
              <w:rPr>
                <w:rFonts w:asciiTheme="minorHAnsi" w:hAnsiTheme="minorHAnsi" w:cstheme="minorHAnsi"/>
                <w:i/>
                <w:lang w:val="en-GB"/>
              </w:rPr>
              <w:t>Presov</w:t>
            </w:r>
          </w:p>
        </w:tc>
      </w:tr>
      <w:tr w:rsidR="008A34EB" w:rsidRPr="00323256" w14:paraId="60683F75" w14:textId="77777777" w:rsidTr="005E58A0">
        <w:trPr>
          <w:trHeight w:val="411"/>
        </w:trPr>
        <w:tc>
          <w:tcPr>
            <w:tcW w:w="9322" w:type="dxa"/>
            <w:gridSpan w:val="2"/>
            <w:vAlign w:val="center"/>
          </w:tcPr>
          <w:p w14:paraId="4E2AF0E4" w14:textId="17C7BDF1" w:rsidR="008A34EB" w:rsidRPr="00323256" w:rsidRDefault="009C1D11" w:rsidP="00584E0B">
            <w:pPr>
              <w:rPr>
                <w:rFonts w:asciiTheme="minorHAnsi" w:hAnsiTheme="minorHAnsi" w:cstheme="minorHAnsi"/>
                <w:lang w:val="en-GB"/>
              </w:rPr>
            </w:pPr>
            <w:r w:rsidRPr="00323256">
              <w:rPr>
                <w:rFonts w:asciiTheme="minorHAnsi" w:hAnsiTheme="minorHAnsi" w:cstheme="minorHAnsi"/>
                <w:b/>
                <w:lang w:val="en-GB"/>
              </w:rPr>
              <w:t>Name of the faculty/university workplace:</w:t>
            </w:r>
            <w:r w:rsidR="008A34EB" w:rsidRPr="0032325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323256">
                  <w:rPr>
                    <w:rStyle w:val="tl1"/>
                    <w:lang w:val="en-GB"/>
                  </w:rPr>
                  <w:t>Faculty of Sports</w:t>
                </w:r>
              </w:sdtContent>
            </w:sdt>
          </w:p>
        </w:tc>
      </w:tr>
      <w:tr w:rsidR="008A34EB" w:rsidRPr="00323256" w14:paraId="6939F823" w14:textId="77777777" w:rsidTr="005E58A0">
        <w:trPr>
          <w:trHeight w:val="490"/>
        </w:trPr>
        <w:tc>
          <w:tcPr>
            <w:tcW w:w="4110" w:type="dxa"/>
            <w:vAlign w:val="center"/>
          </w:tcPr>
          <w:p w14:paraId="1A57432C" w14:textId="55218AA9" w:rsidR="008A34EB" w:rsidRPr="00323256" w:rsidRDefault="009C1D11" w:rsidP="00584E0B">
            <w:pPr>
              <w:jc w:val="both"/>
              <w:rPr>
                <w:rFonts w:asciiTheme="minorHAnsi" w:hAnsiTheme="minorHAnsi" w:cstheme="minorHAnsi"/>
                <w:i/>
                <w:lang w:val="en-GB"/>
              </w:rPr>
            </w:pPr>
            <w:r w:rsidRPr="00323256">
              <w:rPr>
                <w:rFonts w:asciiTheme="minorHAnsi" w:hAnsiTheme="minorHAnsi" w:cstheme="minorHAnsi"/>
                <w:b/>
                <w:lang w:val="en-GB"/>
              </w:rPr>
              <w:t>Course c</w:t>
            </w:r>
            <w:r w:rsidR="00C91E25" w:rsidRPr="00323256">
              <w:rPr>
                <w:rFonts w:asciiTheme="minorHAnsi" w:hAnsiTheme="minorHAnsi" w:cstheme="minorHAnsi"/>
                <w:b/>
                <w:lang w:val="en-GB"/>
              </w:rPr>
              <w:t xml:space="preserve">ode: </w:t>
            </w:r>
            <w:r w:rsidR="0031638F" w:rsidRPr="006B5A14">
              <w:rPr>
                <w:rFonts w:asciiTheme="minorHAnsi" w:hAnsiTheme="minorHAnsi" w:cstheme="minorBidi"/>
              </w:rPr>
              <w:t>8</w:t>
            </w:r>
            <w:r w:rsidR="0031638F">
              <w:rPr>
                <w:rFonts w:asciiTheme="minorHAnsi" w:hAnsiTheme="minorHAnsi" w:cstheme="minorBidi"/>
              </w:rPr>
              <w:t>SEH</w:t>
            </w:r>
            <w:r w:rsidR="0031638F" w:rsidRPr="006B5A14">
              <w:rPr>
                <w:rFonts w:asciiTheme="minorHAnsi" w:hAnsiTheme="minorHAnsi" w:cstheme="minorBidi"/>
              </w:rPr>
              <w:t>/ABZAJ/2</w:t>
            </w:r>
            <w:r w:rsidR="007A1B37">
              <w:rPr>
                <w:rFonts w:asciiTheme="minorHAnsi" w:hAnsiTheme="minorHAnsi" w:cstheme="minorBidi"/>
              </w:rPr>
              <w:t>6</w:t>
            </w:r>
          </w:p>
        </w:tc>
        <w:tc>
          <w:tcPr>
            <w:tcW w:w="5212" w:type="dxa"/>
            <w:vAlign w:val="center"/>
          </w:tcPr>
          <w:p w14:paraId="20B8B665" w14:textId="67CD1441" w:rsidR="008A34EB" w:rsidRPr="00323256" w:rsidRDefault="00492396" w:rsidP="00B6638F">
            <w:pPr>
              <w:jc w:val="both"/>
              <w:rPr>
                <w:rFonts w:asciiTheme="minorHAnsi" w:hAnsiTheme="minorHAnsi" w:cstheme="minorHAnsi"/>
                <w:b/>
                <w:bCs/>
                <w:lang w:val="en-GB"/>
              </w:rPr>
            </w:pPr>
            <w:r w:rsidRPr="00323256">
              <w:rPr>
                <w:rFonts w:asciiTheme="minorHAnsi" w:hAnsiTheme="minorHAnsi" w:cstheme="minorHAnsi"/>
                <w:b/>
                <w:lang w:val="en-GB"/>
              </w:rPr>
              <w:t xml:space="preserve">Course title: </w:t>
            </w:r>
            <w:r w:rsidR="00D85CAC" w:rsidRPr="00D85CAC">
              <w:rPr>
                <w:rFonts w:asciiTheme="minorHAnsi" w:hAnsiTheme="minorHAnsi" w:cstheme="minorHAnsi"/>
              </w:rPr>
              <w:t>English language in security forces</w:t>
            </w:r>
          </w:p>
        </w:tc>
      </w:tr>
      <w:tr w:rsidR="008A34EB" w:rsidRPr="00323256" w14:paraId="1541EDD8" w14:textId="77777777" w:rsidTr="005E58A0">
        <w:trPr>
          <w:trHeight w:val="524"/>
        </w:trPr>
        <w:tc>
          <w:tcPr>
            <w:tcW w:w="9322" w:type="dxa"/>
            <w:gridSpan w:val="2"/>
            <w:vAlign w:val="center"/>
          </w:tcPr>
          <w:p w14:paraId="296ABC7A" w14:textId="77777777" w:rsidR="001950C1" w:rsidRPr="00323256" w:rsidRDefault="001950C1" w:rsidP="00197C4C">
            <w:pPr>
              <w:jc w:val="both"/>
              <w:rPr>
                <w:rFonts w:asciiTheme="minorHAnsi" w:hAnsiTheme="minorHAnsi" w:cstheme="minorHAnsi"/>
                <w:b/>
                <w:lang w:val="en-GB"/>
              </w:rPr>
            </w:pPr>
            <w:r w:rsidRPr="00323256">
              <w:rPr>
                <w:rFonts w:asciiTheme="minorHAnsi" w:hAnsiTheme="minorHAnsi" w:cstheme="minorHAnsi"/>
                <w:b/>
                <w:lang w:val="en-GB"/>
              </w:rPr>
              <w:t xml:space="preserve">Type, scope and method of educational activity: </w:t>
            </w:r>
          </w:p>
          <w:p w14:paraId="7BCA1A80" w14:textId="60381F5B" w:rsidR="002D6AF9" w:rsidRPr="00323256" w:rsidRDefault="004416F4" w:rsidP="00197C4C">
            <w:pPr>
              <w:jc w:val="both"/>
              <w:rPr>
                <w:rFonts w:asciiTheme="minorHAnsi" w:hAnsiTheme="minorHAnsi" w:cstheme="minorHAnsi"/>
                <w:lang w:val="en-GB"/>
              </w:rPr>
            </w:pPr>
            <w:r>
              <w:rPr>
                <w:rFonts w:asciiTheme="minorHAnsi" w:hAnsiTheme="minorHAnsi" w:cstheme="minorHAnsi"/>
                <w:lang w:val="en-GB"/>
              </w:rPr>
              <w:t>0</w:t>
            </w:r>
            <w:r w:rsidR="002D6AF9" w:rsidRPr="00323256">
              <w:rPr>
                <w:rFonts w:asciiTheme="minorHAnsi" w:hAnsiTheme="minorHAnsi" w:cstheme="minorHAnsi"/>
                <w:lang w:val="en-GB"/>
              </w:rPr>
              <w:t xml:space="preserve"> hour</w:t>
            </w:r>
            <w:r>
              <w:rPr>
                <w:rFonts w:asciiTheme="minorHAnsi" w:hAnsiTheme="minorHAnsi" w:cstheme="minorHAnsi"/>
                <w:lang w:val="en-GB"/>
              </w:rPr>
              <w:t>s</w:t>
            </w:r>
            <w:r w:rsidR="002D6AF9" w:rsidRPr="00323256">
              <w:rPr>
                <w:rFonts w:asciiTheme="minorHAnsi" w:hAnsiTheme="minorHAnsi" w:cstheme="minorHAnsi"/>
                <w:lang w:val="en-GB"/>
              </w:rPr>
              <w:t xml:space="preserve"> of lecture / </w:t>
            </w:r>
            <w:r>
              <w:rPr>
                <w:rFonts w:asciiTheme="minorHAnsi" w:hAnsiTheme="minorHAnsi" w:cstheme="minorHAnsi"/>
                <w:lang w:val="en-GB"/>
              </w:rPr>
              <w:t>2</w:t>
            </w:r>
            <w:r w:rsidR="002D6AF9" w:rsidRPr="00323256">
              <w:rPr>
                <w:rFonts w:asciiTheme="minorHAnsi" w:hAnsiTheme="minorHAnsi" w:cstheme="minorHAnsi"/>
                <w:lang w:val="en-GB"/>
              </w:rPr>
              <w:t xml:space="preserve"> hour</w:t>
            </w:r>
            <w:r>
              <w:rPr>
                <w:rFonts w:asciiTheme="minorHAnsi" w:hAnsiTheme="minorHAnsi" w:cstheme="minorHAnsi"/>
                <w:lang w:val="en-GB"/>
              </w:rPr>
              <w:t>s</w:t>
            </w:r>
            <w:r w:rsidR="002D6AF9" w:rsidRPr="00323256">
              <w:rPr>
                <w:rFonts w:asciiTheme="minorHAnsi" w:hAnsiTheme="minorHAnsi" w:cstheme="minorHAnsi"/>
                <w:lang w:val="en-GB"/>
              </w:rPr>
              <w:t xml:space="preserve"> of seminar per week</w:t>
            </w:r>
          </w:p>
          <w:p w14:paraId="6FF14070" w14:textId="518D139A" w:rsidR="00197C4C" w:rsidRPr="00323256" w:rsidRDefault="005E594F" w:rsidP="00197C4C">
            <w:pPr>
              <w:jc w:val="both"/>
              <w:rPr>
                <w:rFonts w:asciiTheme="minorHAnsi" w:hAnsiTheme="minorHAnsi" w:cstheme="minorHAnsi"/>
                <w:lang w:val="en-GB"/>
              </w:rPr>
            </w:pPr>
            <w:r w:rsidRPr="00323256">
              <w:rPr>
                <w:rFonts w:asciiTheme="minorHAnsi" w:hAnsiTheme="minorHAnsi" w:cstheme="minorHAnsi"/>
                <w:lang w:val="en-GB"/>
              </w:rPr>
              <w:t>Method:</w:t>
            </w:r>
            <w:r w:rsidR="00197C4C" w:rsidRPr="00323256">
              <w:rPr>
                <w:rFonts w:asciiTheme="minorHAnsi" w:hAnsiTheme="minorHAnsi" w:cstheme="minorHAnsi"/>
                <w:lang w:val="en-GB"/>
              </w:rPr>
              <w:t xml:space="preserve"> </w:t>
            </w:r>
            <w:r w:rsidRPr="00323256">
              <w:rPr>
                <w:rFonts w:asciiTheme="minorHAnsi" w:hAnsiTheme="minorHAnsi" w:cstheme="minorHAnsi"/>
                <w:lang w:val="en-GB"/>
              </w:rPr>
              <w:t>combined</w:t>
            </w:r>
          </w:p>
        </w:tc>
      </w:tr>
      <w:tr w:rsidR="008A34EB" w:rsidRPr="00323256" w14:paraId="5C14491A" w14:textId="77777777" w:rsidTr="00584E0B">
        <w:trPr>
          <w:trHeight w:val="510"/>
        </w:trPr>
        <w:tc>
          <w:tcPr>
            <w:tcW w:w="9322" w:type="dxa"/>
            <w:gridSpan w:val="2"/>
            <w:vAlign w:val="center"/>
          </w:tcPr>
          <w:p w14:paraId="1D4E3357" w14:textId="7B32D2C4" w:rsidR="008A34EB" w:rsidRPr="00323256" w:rsidRDefault="002D6AF9" w:rsidP="00584E0B">
            <w:pPr>
              <w:jc w:val="both"/>
              <w:rPr>
                <w:rFonts w:asciiTheme="minorHAnsi" w:hAnsiTheme="minorHAnsi" w:cstheme="minorHAnsi"/>
                <w:lang w:val="en-GB"/>
              </w:rPr>
            </w:pPr>
            <w:r w:rsidRPr="00323256">
              <w:rPr>
                <w:rFonts w:asciiTheme="minorHAnsi" w:hAnsiTheme="minorHAnsi" w:cstheme="minorHAnsi"/>
                <w:b/>
                <w:lang w:val="en-GB"/>
              </w:rPr>
              <w:t xml:space="preserve">Number of credits: </w:t>
            </w:r>
            <w:r w:rsidR="00B528E7" w:rsidRPr="00323256">
              <w:rPr>
                <w:rFonts w:asciiTheme="minorHAnsi" w:hAnsiTheme="minorHAnsi" w:cstheme="minorHAnsi"/>
                <w:bCs/>
                <w:lang w:val="en-GB"/>
              </w:rPr>
              <w:t>4</w:t>
            </w:r>
            <w:r w:rsidR="008A34EB" w:rsidRPr="00323256">
              <w:rPr>
                <w:rFonts w:asciiTheme="minorHAnsi" w:hAnsiTheme="minorHAnsi" w:cstheme="minorHAnsi"/>
                <w:bCs/>
                <w:i/>
                <w:lang w:val="en-GB"/>
              </w:rPr>
              <w:t xml:space="preserve"> </w:t>
            </w:r>
          </w:p>
        </w:tc>
      </w:tr>
      <w:tr w:rsidR="008A34EB" w:rsidRPr="00323256" w14:paraId="291A390A" w14:textId="77777777" w:rsidTr="005E58A0">
        <w:trPr>
          <w:trHeight w:val="467"/>
        </w:trPr>
        <w:tc>
          <w:tcPr>
            <w:tcW w:w="9322" w:type="dxa"/>
            <w:gridSpan w:val="2"/>
            <w:vAlign w:val="center"/>
          </w:tcPr>
          <w:p w14:paraId="114542A4" w14:textId="120DC3DA" w:rsidR="008A34EB" w:rsidRPr="00323256" w:rsidRDefault="004A32BD" w:rsidP="00584E0B">
            <w:pPr>
              <w:jc w:val="both"/>
              <w:rPr>
                <w:rFonts w:asciiTheme="minorHAnsi" w:hAnsiTheme="minorHAnsi" w:cstheme="minorHAnsi"/>
                <w:i/>
                <w:lang w:val="en-GB"/>
              </w:rPr>
            </w:pPr>
            <w:r w:rsidRPr="00323256">
              <w:rPr>
                <w:rFonts w:asciiTheme="minorHAnsi" w:hAnsiTheme="minorHAnsi" w:cstheme="minorHAnsi"/>
                <w:b/>
                <w:lang w:val="en-GB"/>
              </w:rPr>
              <w:t xml:space="preserve">Recommended semester: </w:t>
            </w:r>
            <w:r w:rsidR="0031638F">
              <w:rPr>
                <w:rFonts w:asciiTheme="minorHAnsi" w:hAnsiTheme="minorHAnsi" w:cstheme="minorHAnsi"/>
                <w:lang w:val="en-GB"/>
              </w:rPr>
              <w:t>2</w:t>
            </w:r>
            <w:r w:rsidR="00160FFD" w:rsidRPr="00323256">
              <w:rPr>
                <w:rFonts w:asciiTheme="minorHAnsi" w:hAnsiTheme="minorHAnsi" w:cstheme="minorHAnsi"/>
                <w:lang w:val="en-GB"/>
              </w:rPr>
              <w:t>.</w:t>
            </w:r>
          </w:p>
        </w:tc>
      </w:tr>
      <w:tr w:rsidR="008A34EB" w:rsidRPr="00323256" w14:paraId="0C27EB55" w14:textId="77777777" w:rsidTr="00197C4C">
        <w:trPr>
          <w:trHeight w:val="494"/>
        </w:trPr>
        <w:tc>
          <w:tcPr>
            <w:tcW w:w="9322" w:type="dxa"/>
            <w:gridSpan w:val="2"/>
            <w:vAlign w:val="center"/>
          </w:tcPr>
          <w:p w14:paraId="357CB491" w14:textId="0FCE96A2" w:rsidR="008A34EB" w:rsidRPr="00323256" w:rsidRDefault="00B779E2" w:rsidP="00596A27">
            <w:pPr>
              <w:jc w:val="both"/>
              <w:rPr>
                <w:rFonts w:asciiTheme="minorHAnsi" w:hAnsiTheme="minorHAnsi" w:cstheme="minorHAnsi"/>
                <w:b/>
                <w:lang w:val="en-GB"/>
              </w:rPr>
            </w:pPr>
            <w:r w:rsidRPr="00323256">
              <w:rPr>
                <w:rFonts w:asciiTheme="minorHAnsi" w:hAnsiTheme="minorHAnsi" w:cstheme="minorHAnsi"/>
                <w:b/>
                <w:lang w:val="en-GB"/>
              </w:rPr>
              <w:t>Degree of study</w:t>
            </w:r>
            <w:r w:rsidR="004A32BD" w:rsidRPr="0032325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C823B9" w:rsidRPr="00323256">
                  <w:rPr>
                    <w:rStyle w:val="tl2"/>
                    <w:rFonts w:asciiTheme="minorHAnsi" w:hAnsiTheme="minorHAnsi" w:cstheme="minorHAnsi"/>
                    <w:i w:val="0"/>
                    <w:iCs/>
                    <w:lang w:val="en-GB"/>
                  </w:rPr>
                  <w:t>2.</w:t>
                </w:r>
              </w:sdtContent>
            </w:sdt>
          </w:p>
        </w:tc>
      </w:tr>
      <w:tr w:rsidR="008A34EB" w:rsidRPr="00323256" w14:paraId="11C353C3" w14:textId="77777777" w:rsidTr="00197C4C">
        <w:trPr>
          <w:trHeight w:val="544"/>
        </w:trPr>
        <w:tc>
          <w:tcPr>
            <w:tcW w:w="9322" w:type="dxa"/>
            <w:gridSpan w:val="2"/>
            <w:vAlign w:val="center"/>
          </w:tcPr>
          <w:p w14:paraId="727BC862" w14:textId="0A5AADA6" w:rsidR="008A34EB" w:rsidRPr="00323256" w:rsidRDefault="009E7680" w:rsidP="00584E0B">
            <w:pPr>
              <w:jc w:val="both"/>
              <w:rPr>
                <w:rFonts w:asciiTheme="minorHAnsi" w:hAnsiTheme="minorHAnsi" w:cstheme="minorHAnsi"/>
                <w:i/>
                <w:lang w:val="en-GB"/>
              </w:rPr>
            </w:pPr>
            <w:r w:rsidRPr="00323256">
              <w:rPr>
                <w:rFonts w:asciiTheme="minorHAnsi" w:hAnsiTheme="minorHAnsi" w:cstheme="minorHAnsi"/>
                <w:b/>
                <w:lang w:val="en-GB"/>
              </w:rPr>
              <w:t xml:space="preserve">Prerequisites: </w:t>
            </w:r>
            <w:r w:rsidR="0031638F">
              <w:rPr>
                <w:rFonts w:asciiTheme="minorHAnsi" w:hAnsiTheme="minorHAnsi" w:cstheme="minorHAnsi"/>
                <w:lang w:val="en-GB"/>
              </w:rPr>
              <w:t>-</w:t>
            </w:r>
          </w:p>
        </w:tc>
      </w:tr>
      <w:tr w:rsidR="008A34EB" w:rsidRPr="00323256" w14:paraId="45E21D64" w14:textId="77777777" w:rsidTr="008D09D2">
        <w:trPr>
          <w:trHeight w:val="274"/>
        </w:trPr>
        <w:tc>
          <w:tcPr>
            <w:tcW w:w="9322" w:type="dxa"/>
            <w:gridSpan w:val="2"/>
            <w:vAlign w:val="center"/>
          </w:tcPr>
          <w:p w14:paraId="08E400F2" w14:textId="77777777" w:rsidR="009E7680" w:rsidRPr="00323256" w:rsidRDefault="009E7680" w:rsidP="00825A38">
            <w:pPr>
              <w:jc w:val="both"/>
              <w:rPr>
                <w:rFonts w:asciiTheme="minorHAnsi" w:hAnsiTheme="minorHAnsi" w:cstheme="minorHAnsi"/>
                <w:b/>
                <w:lang w:val="en-GB"/>
              </w:rPr>
            </w:pPr>
            <w:r w:rsidRPr="00323256">
              <w:rPr>
                <w:rFonts w:asciiTheme="minorHAnsi" w:hAnsiTheme="minorHAnsi" w:cstheme="minorHAnsi"/>
                <w:b/>
                <w:lang w:val="en-GB"/>
              </w:rPr>
              <w:t>Conditions for passing the course:</w:t>
            </w:r>
          </w:p>
          <w:p w14:paraId="614F4C20" w14:textId="77777777" w:rsidR="00AC1399" w:rsidRPr="00AC1399" w:rsidRDefault="00AC1399" w:rsidP="00AC1399">
            <w:pPr>
              <w:jc w:val="both"/>
              <w:rPr>
                <w:rFonts w:asciiTheme="minorHAnsi" w:hAnsiTheme="minorHAnsi" w:cstheme="minorHAnsi"/>
                <w:lang w:val="en-GB"/>
              </w:rPr>
            </w:pPr>
            <w:r w:rsidRPr="00AC1399">
              <w:rPr>
                <w:rFonts w:asciiTheme="minorHAnsi" w:hAnsiTheme="minorHAnsi" w:cstheme="minorHAnsi"/>
                <w:lang w:val="en-GB"/>
              </w:rPr>
              <w:t>The course is completed with an examination.</w:t>
            </w:r>
          </w:p>
          <w:p w14:paraId="06A06977" w14:textId="35ACDC73" w:rsidR="00AC1399" w:rsidRDefault="00AC1399" w:rsidP="00AC1399">
            <w:pPr>
              <w:jc w:val="both"/>
              <w:rPr>
                <w:rFonts w:asciiTheme="minorHAnsi" w:hAnsiTheme="minorHAnsi" w:cstheme="minorHAnsi"/>
                <w:lang w:val="en-GB"/>
              </w:rPr>
            </w:pPr>
            <w:r w:rsidRPr="00AC1399">
              <w:rPr>
                <w:rFonts w:asciiTheme="minorHAnsi" w:hAnsiTheme="minorHAnsi" w:cstheme="minorHAnsi"/>
                <w:lang w:val="en-GB"/>
              </w:rPr>
              <w:t xml:space="preserve">By the end of the teaching period of the semester, the student must meet the following requirements </w:t>
            </w:r>
            <w:r>
              <w:rPr>
                <w:rFonts w:asciiTheme="minorHAnsi" w:hAnsiTheme="minorHAnsi" w:cstheme="minorHAnsi"/>
                <w:lang w:val="en-GB"/>
              </w:rPr>
              <w:t>to</w:t>
            </w:r>
            <w:r w:rsidRPr="00AC1399">
              <w:rPr>
                <w:rFonts w:asciiTheme="minorHAnsi" w:hAnsiTheme="minorHAnsi" w:cstheme="minorHAnsi"/>
                <w:lang w:val="en-GB"/>
              </w:rPr>
              <w:t xml:space="preserve"> obtain credits for a course concluded with an examination (regular exam date):</w:t>
            </w:r>
          </w:p>
          <w:p w14:paraId="24F4403D" w14:textId="53DA51DE" w:rsidR="00B9064F" w:rsidRPr="00B9064F" w:rsidRDefault="00B9064F" w:rsidP="00B9064F">
            <w:pPr>
              <w:numPr>
                <w:ilvl w:val="0"/>
                <w:numId w:val="11"/>
              </w:numPr>
              <w:jc w:val="both"/>
              <w:rPr>
                <w:rFonts w:asciiTheme="minorHAnsi" w:hAnsiTheme="minorHAnsi" w:cstheme="minorHAnsi"/>
                <w:lang w:val="en-GB"/>
              </w:rPr>
            </w:pPr>
            <w:r w:rsidRPr="00B9064F">
              <w:rPr>
                <w:rFonts w:asciiTheme="minorHAnsi" w:hAnsiTheme="minorHAnsi" w:cstheme="minorHAnsi"/>
                <w:lang w:val="en-GB"/>
              </w:rPr>
              <w:t>during the semester, the student actively participates in classes and completes all continuous and final forms of assessment. Active participation means regular attendance at seminars, engagement in discussions, solving assigned tasks, and participation in simulations and role-plays</w:t>
            </w:r>
            <w:r w:rsidR="00C17201">
              <w:rPr>
                <w:rFonts w:asciiTheme="minorHAnsi" w:hAnsiTheme="minorHAnsi" w:cstheme="minorHAnsi"/>
                <w:lang w:val="en-GB"/>
              </w:rPr>
              <w:t>,</w:t>
            </w:r>
          </w:p>
          <w:p w14:paraId="49511A2F" w14:textId="49C406F7" w:rsidR="00B9064F" w:rsidRPr="00B9064F" w:rsidRDefault="00B9064F" w:rsidP="00B9064F">
            <w:pPr>
              <w:numPr>
                <w:ilvl w:val="0"/>
                <w:numId w:val="11"/>
              </w:numPr>
              <w:jc w:val="both"/>
              <w:rPr>
                <w:rFonts w:asciiTheme="minorHAnsi" w:hAnsiTheme="minorHAnsi" w:cstheme="minorHAnsi"/>
                <w:lang w:val="en-GB"/>
              </w:rPr>
            </w:pPr>
            <w:r w:rsidRPr="00B9064F">
              <w:rPr>
                <w:rFonts w:asciiTheme="minorHAnsi" w:hAnsiTheme="minorHAnsi" w:cstheme="minorHAnsi"/>
                <w:lang w:val="en-GB"/>
              </w:rPr>
              <w:t>‒ during the semester, the student takes weekly written tests focused on the professional terminology and phraseology covered in each thematic block. These tests collectively account for 20% of the final grade. To pass, the student must achieve at least 50% in each test</w:t>
            </w:r>
            <w:r w:rsidR="00C17201">
              <w:rPr>
                <w:rFonts w:asciiTheme="minorHAnsi" w:hAnsiTheme="minorHAnsi" w:cstheme="minorHAnsi"/>
                <w:lang w:val="en-GB"/>
              </w:rPr>
              <w:t>,</w:t>
            </w:r>
          </w:p>
          <w:p w14:paraId="4766557D" w14:textId="307B4474" w:rsidR="00B9064F" w:rsidRPr="00B9064F" w:rsidRDefault="00B9064F" w:rsidP="00B9064F">
            <w:pPr>
              <w:numPr>
                <w:ilvl w:val="0"/>
                <w:numId w:val="11"/>
              </w:numPr>
              <w:jc w:val="both"/>
              <w:rPr>
                <w:rFonts w:asciiTheme="minorHAnsi" w:hAnsiTheme="minorHAnsi" w:cstheme="minorHAnsi"/>
                <w:lang w:val="en-GB"/>
              </w:rPr>
            </w:pPr>
            <w:r w:rsidRPr="00B9064F">
              <w:rPr>
                <w:rFonts w:asciiTheme="minorHAnsi" w:hAnsiTheme="minorHAnsi" w:cstheme="minorHAnsi"/>
                <w:lang w:val="en-GB"/>
              </w:rPr>
              <w:t xml:space="preserve">‒ during the semester, the student completes practical tasks and simulations of model situations in English, which are carried out during seminars. Students participate in practical exercises </w:t>
            </w:r>
            <w:r w:rsidR="00C17201">
              <w:rPr>
                <w:rFonts w:asciiTheme="minorHAnsi" w:hAnsiTheme="minorHAnsi" w:cstheme="minorHAnsi"/>
                <w:lang w:val="en-GB"/>
              </w:rPr>
              <w:t>and</w:t>
            </w:r>
            <w:r w:rsidRPr="00B9064F">
              <w:rPr>
                <w:rFonts w:asciiTheme="minorHAnsi" w:hAnsiTheme="minorHAnsi" w:cstheme="minorHAnsi"/>
                <w:lang w:val="en-GB"/>
              </w:rPr>
              <w:t xml:space="preserve"> written activities (incident report, press release, glossary of professional terminology). These tasks collectively account for 40% of the final grade. To pass, the student must achieve at least 50% in each activity</w:t>
            </w:r>
            <w:r w:rsidR="00C17201">
              <w:rPr>
                <w:rFonts w:asciiTheme="minorHAnsi" w:hAnsiTheme="minorHAnsi" w:cstheme="minorHAnsi"/>
                <w:lang w:val="en-GB"/>
              </w:rPr>
              <w:t>,</w:t>
            </w:r>
          </w:p>
          <w:p w14:paraId="4D72291D" w14:textId="77777777" w:rsidR="00B9064F" w:rsidRPr="00B9064F" w:rsidRDefault="00B9064F" w:rsidP="00B9064F">
            <w:pPr>
              <w:pStyle w:val="Normlnywebov"/>
              <w:numPr>
                <w:ilvl w:val="0"/>
                <w:numId w:val="11"/>
              </w:numPr>
              <w:spacing w:before="0" w:beforeAutospacing="0" w:after="0" w:afterAutospacing="0"/>
              <w:jc w:val="both"/>
              <w:rPr>
                <w:rFonts w:asciiTheme="minorHAnsi" w:hAnsiTheme="minorHAnsi" w:cstheme="minorHAnsi"/>
                <w:iCs/>
                <w:lang w:val="en-GB"/>
              </w:rPr>
            </w:pPr>
            <w:r w:rsidRPr="00B9064F">
              <w:rPr>
                <w:rFonts w:asciiTheme="minorHAnsi" w:hAnsiTheme="minorHAnsi" w:cstheme="minorHAnsi"/>
                <w:lang w:val="en-GB"/>
              </w:rPr>
              <w:t>‒ the final exam accounts for 40% of the total grade and consists of a written and an oral (or practical) part. Successful completion of the written test (at least 50%) is a prerequisite for proceeding to the oral or practical part of the exam. To pass the exam, the student must achieve at least 50% in each part.</w:t>
            </w:r>
          </w:p>
          <w:p w14:paraId="5148B813" w14:textId="7554B35F" w:rsidR="008F00FC" w:rsidRDefault="00832C68" w:rsidP="00B9064F">
            <w:pPr>
              <w:pStyle w:val="Normlnywebov"/>
              <w:spacing w:before="0" w:beforeAutospacing="0" w:after="0" w:afterAutospacing="0"/>
              <w:jc w:val="both"/>
              <w:rPr>
                <w:rFonts w:asciiTheme="minorHAnsi" w:hAnsiTheme="minorHAnsi" w:cstheme="minorHAnsi"/>
                <w:iCs/>
                <w:lang w:val="en-GB"/>
              </w:rPr>
            </w:pPr>
            <w:r w:rsidRPr="00832C68">
              <w:rPr>
                <w:rFonts w:asciiTheme="minorHAnsi" w:hAnsiTheme="minorHAnsi" w:cstheme="minorHAnsi"/>
                <w:iCs/>
                <w:lang w:val="en-GB"/>
              </w:rPr>
              <w:t>In each of the above components, the student must achieve a score of at least 50%.</w:t>
            </w:r>
          </w:p>
          <w:p w14:paraId="4CD395F2" w14:textId="1618D24E" w:rsidR="00D80406" w:rsidRPr="00323256" w:rsidRDefault="00D80406" w:rsidP="00104112">
            <w:pPr>
              <w:pStyle w:val="Normlnywebov"/>
              <w:spacing w:before="0" w:beforeAutospacing="0" w:after="0" w:afterAutospacing="0"/>
              <w:jc w:val="both"/>
              <w:rPr>
                <w:rFonts w:asciiTheme="minorHAnsi" w:hAnsiTheme="minorHAnsi" w:cstheme="minorHAnsi"/>
                <w:lang w:val="en-GB"/>
              </w:rPr>
            </w:pPr>
            <w:r w:rsidRPr="00323256">
              <w:rPr>
                <w:rFonts w:asciiTheme="minorHAnsi" w:hAnsiTheme="minorHAnsi" w:cstheme="minorHAnsi"/>
                <w:lang w:val="en-GB"/>
              </w:rPr>
              <w:t>In accordance with the currently valid Study Regulations of the University of Prešov in Prešov:</w:t>
            </w:r>
          </w:p>
          <w:p w14:paraId="698C87E0" w14:textId="66259549" w:rsidR="006E7861" w:rsidRPr="00323256" w:rsidRDefault="006E7861"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during the exam period, the student is entitled to one regular and two extra dates for taking the exam,</w:t>
            </w:r>
          </w:p>
          <w:p w14:paraId="5DB5912C" w14:textId="77777777" w:rsidR="00830BDD" w:rsidRPr="00323256" w:rsidRDefault="00830BDD" w:rsidP="006E7861">
            <w:pPr>
              <w:pStyle w:val="Odsekzoznamu"/>
              <w:numPr>
                <w:ilvl w:val="0"/>
                <w:numId w:val="11"/>
              </w:numPr>
              <w:jc w:val="both"/>
              <w:rPr>
                <w:rFonts w:asciiTheme="minorHAnsi" w:hAnsiTheme="minorHAnsi" w:cstheme="minorHAnsi"/>
                <w:lang w:val="en-GB"/>
              </w:rPr>
            </w:pPr>
            <w:r w:rsidRPr="00323256">
              <w:rPr>
                <w:rFonts w:asciiTheme="minorHAnsi" w:hAnsiTheme="minorHAnsi" w:cstheme="minorHAnsi"/>
                <w:lang w:val="en-GB"/>
              </w:rPr>
              <w:t xml:space="preserve">the final grade of the course is determined by a grading scale consisting of six grades with success criteria for each grade as follows: A (excellent): 100.00 - 90.00 %; B (very </w:t>
            </w:r>
            <w:r w:rsidRPr="00323256">
              <w:rPr>
                <w:rFonts w:asciiTheme="minorHAnsi" w:hAnsiTheme="minorHAnsi" w:cstheme="minorHAnsi"/>
                <w:lang w:val="en-GB"/>
              </w:rPr>
              <w:lastRenderedPageBreak/>
              <w:t>good): 89.99 - 80.00 %; C (good): 79.99 - 70.00 %; D (satisfactory): 69.99 - 60.00 %; E (sufficient): 59.99 - 50.00 %; and FX (inadequate): 49.99 % or less.</w:t>
            </w:r>
          </w:p>
          <w:p w14:paraId="0D711292" w14:textId="64A17710" w:rsidR="00306FED" w:rsidRPr="00323256" w:rsidRDefault="00830BDD" w:rsidP="00830BDD">
            <w:pPr>
              <w:jc w:val="both"/>
              <w:rPr>
                <w:rFonts w:asciiTheme="minorHAnsi" w:hAnsiTheme="minorHAnsi" w:cstheme="minorHAnsi"/>
                <w:i/>
                <w:lang w:val="en-GB"/>
              </w:rPr>
            </w:pPr>
            <w:r w:rsidRPr="00323256">
              <w:rPr>
                <w:rFonts w:asciiTheme="minorHAnsi" w:hAnsiTheme="minorHAnsi" w:cstheme="minorHAnsi"/>
                <w:lang w:val="en-GB"/>
              </w:rPr>
              <w:t xml:space="preserve">The student will receive </w:t>
            </w:r>
            <w:r w:rsidR="002A0F39" w:rsidRPr="00323256">
              <w:rPr>
                <w:rFonts w:asciiTheme="minorHAnsi" w:hAnsiTheme="minorHAnsi" w:cstheme="minorHAnsi"/>
                <w:lang w:val="en-GB"/>
              </w:rPr>
              <w:t>credit for the course with a grade of A-</w:t>
            </w:r>
            <w:r w:rsidRPr="00323256">
              <w:rPr>
                <w:rFonts w:asciiTheme="minorHAnsi" w:hAnsiTheme="minorHAnsi" w:cstheme="minorHAnsi"/>
                <w:lang w:val="en-GB"/>
              </w:rPr>
              <w:t>E.</w:t>
            </w:r>
          </w:p>
        </w:tc>
      </w:tr>
      <w:tr w:rsidR="008A34EB" w:rsidRPr="00323256" w14:paraId="0741C229" w14:textId="77777777" w:rsidTr="00584E0B">
        <w:trPr>
          <w:trHeight w:val="1115"/>
        </w:trPr>
        <w:tc>
          <w:tcPr>
            <w:tcW w:w="9322" w:type="dxa"/>
            <w:gridSpan w:val="2"/>
            <w:vAlign w:val="center"/>
          </w:tcPr>
          <w:p w14:paraId="2E09CC9E" w14:textId="77777777" w:rsidR="00CB72D8" w:rsidRPr="00323256" w:rsidRDefault="00CB72D8" w:rsidP="005A6ED3">
            <w:pPr>
              <w:jc w:val="both"/>
              <w:rPr>
                <w:rFonts w:asciiTheme="minorHAnsi" w:hAnsiTheme="minorHAnsi" w:cstheme="minorHAnsi"/>
                <w:b/>
                <w:lang w:val="en-GB"/>
              </w:rPr>
            </w:pPr>
            <w:r w:rsidRPr="00323256">
              <w:rPr>
                <w:rFonts w:asciiTheme="minorHAnsi" w:hAnsiTheme="minorHAnsi" w:cstheme="minorHAnsi"/>
                <w:b/>
                <w:lang w:val="en-GB"/>
              </w:rPr>
              <w:lastRenderedPageBreak/>
              <w:t>Learning outcomes:</w:t>
            </w:r>
          </w:p>
          <w:p w14:paraId="4F94A327" w14:textId="0B8E1AD9" w:rsidR="00CB6458" w:rsidRPr="00323256" w:rsidRDefault="00CB6458" w:rsidP="00C814A2">
            <w:pPr>
              <w:jc w:val="both"/>
              <w:rPr>
                <w:rFonts w:asciiTheme="minorHAnsi" w:hAnsiTheme="minorHAnsi" w:cstheme="minorHAnsi"/>
                <w:lang w:val="en-GB"/>
              </w:rPr>
            </w:pPr>
            <w:r w:rsidRPr="00323256">
              <w:rPr>
                <w:rFonts w:asciiTheme="minorHAnsi" w:hAnsiTheme="minorHAnsi" w:cstheme="minorHAnsi"/>
                <w:lang w:val="en-GB"/>
              </w:rPr>
              <w:t>If the course</w:t>
            </w:r>
            <w:r w:rsidR="002A0F39" w:rsidRPr="00323256">
              <w:rPr>
                <w:rFonts w:asciiTheme="minorHAnsi" w:hAnsiTheme="minorHAnsi" w:cstheme="minorHAnsi"/>
                <w:lang w:val="en-GB"/>
              </w:rPr>
              <w:t xml:space="preserve"> is completed</w:t>
            </w:r>
            <w:r w:rsidRPr="00323256">
              <w:rPr>
                <w:rFonts w:asciiTheme="minorHAnsi" w:hAnsiTheme="minorHAnsi" w:cstheme="minorHAnsi"/>
                <w:lang w:val="en-GB"/>
              </w:rPr>
              <w:t>, the student will acquire the following:</w:t>
            </w:r>
          </w:p>
          <w:p w14:paraId="73BD0AE6" w14:textId="4305C648" w:rsidR="005A6ED3" w:rsidRPr="00323256" w:rsidRDefault="00CB72D8" w:rsidP="00C814A2">
            <w:pPr>
              <w:jc w:val="both"/>
              <w:rPr>
                <w:rFonts w:asciiTheme="minorHAnsi" w:hAnsiTheme="minorHAnsi" w:cstheme="minorHAnsi"/>
                <w:b/>
                <w:bCs/>
                <w:lang w:val="en-GB"/>
              </w:rPr>
            </w:pPr>
            <w:r w:rsidRPr="00323256">
              <w:rPr>
                <w:rFonts w:asciiTheme="minorHAnsi" w:hAnsiTheme="minorHAnsi" w:cstheme="minorHAnsi"/>
                <w:b/>
                <w:bCs/>
                <w:lang w:val="en-GB"/>
              </w:rPr>
              <w:t>Knowledge</w:t>
            </w:r>
            <w:r w:rsidR="005A6ED3" w:rsidRPr="00323256">
              <w:rPr>
                <w:rFonts w:asciiTheme="minorHAnsi" w:hAnsiTheme="minorHAnsi" w:cstheme="minorHAnsi"/>
                <w:b/>
                <w:bCs/>
                <w:lang w:val="en-GB"/>
              </w:rPr>
              <w:t xml:space="preserve">: </w:t>
            </w:r>
          </w:p>
          <w:p w14:paraId="74B8220B" w14:textId="53FDDB31" w:rsidR="005671ED" w:rsidRPr="005671ED" w:rsidRDefault="005671ED" w:rsidP="005671ED">
            <w:pPr>
              <w:pStyle w:val="Odsekzoznamu"/>
              <w:numPr>
                <w:ilvl w:val="0"/>
                <w:numId w:val="8"/>
              </w:numPr>
              <w:jc w:val="both"/>
              <w:rPr>
                <w:rFonts w:asciiTheme="minorHAnsi" w:hAnsiTheme="minorHAnsi" w:cstheme="minorHAnsi"/>
                <w:color w:val="000000" w:themeColor="text1"/>
                <w:lang w:val="en-GB"/>
              </w:rPr>
            </w:pPr>
            <w:r w:rsidRPr="005671ED">
              <w:rPr>
                <w:rFonts w:asciiTheme="minorHAnsi" w:hAnsiTheme="minorHAnsi" w:cstheme="minorHAnsi"/>
                <w:color w:val="000000" w:themeColor="text1"/>
                <w:lang w:val="en-GB"/>
              </w:rPr>
              <w:t xml:space="preserve">to define and explain the specific features of </w:t>
            </w:r>
            <w:r>
              <w:rPr>
                <w:rFonts w:asciiTheme="minorHAnsi" w:hAnsiTheme="minorHAnsi" w:cstheme="minorHAnsi"/>
                <w:color w:val="000000" w:themeColor="text1"/>
                <w:lang w:val="en-GB"/>
              </w:rPr>
              <w:t xml:space="preserve">the </w:t>
            </w:r>
            <w:r w:rsidRPr="005671ED">
              <w:rPr>
                <w:rFonts w:asciiTheme="minorHAnsi" w:hAnsiTheme="minorHAnsi" w:cstheme="minorHAnsi"/>
                <w:color w:val="000000" w:themeColor="text1"/>
                <w:lang w:val="en-GB"/>
              </w:rPr>
              <w:t>English language use in the context of security forces,</w:t>
            </w:r>
          </w:p>
          <w:p w14:paraId="56FF06CB" w14:textId="6876CF60" w:rsidR="005671ED" w:rsidRPr="005671ED" w:rsidRDefault="005671ED" w:rsidP="005671ED">
            <w:pPr>
              <w:pStyle w:val="Odsekzoznamu"/>
              <w:numPr>
                <w:ilvl w:val="0"/>
                <w:numId w:val="8"/>
              </w:numPr>
              <w:jc w:val="both"/>
              <w:rPr>
                <w:rFonts w:asciiTheme="minorHAnsi" w:hAnsiTheme="minorHAnsi" w:cstheme="minorHAnsi"/>
                <w:color w:val="000000" w:themeColor="text1"/>
                <w:lang w:val="en-GB"/>
              </w:rPr>
            </w:pPr>
            <w:r w:rsidRPr="005671ED">
              <w:rPr>
                <w:rFonts w:asciiTheme="minorHAnsi" w:hAnsiTheme="minorHAnsi" w:cstheme="minorHAnsi"/>
                <w:color w:val="000000" w:themeColor="text1"/>
                <w:lang w:val="en-GB"/>
              </w:rPr>
              <w:t>to describe basic terminology related to ranks, equipment, armament, and intervention activities,</w:t>
            </w:r>
          </w:p>
          <w:p w14:paraId="10B46AE6" w14:textId="30496087" w:rsidR="005671ED" w:rsidRPr="005671ED" w:rsidRDefault="005671ED" w:rsidP="005671ED">
            <w:pPr>
              <w:pStyle w:val="Odsekzoznamu"/>
              <w:numPr>
                <w:ilvl w:val="0"/>
                <w:numId w:val="8"/>
              </w:numPr>
              <w:jc w:val="both"/>
              <w:rPr>
                <w:rFonts w:asciiTheme="minorHAnsi" w:hAnsiTheme="minorHAnsi" w:cstheme="minorHAnsi"/>
                <w:color w:val="000000" w:themeColor="text1"/>
                <w:lang w:val="en-GB"/>
              </w:rPr>
            </w:pPr>
            <w:r w:rsidRPr="005671ED">
              <w:rPr>
                <w:rFonts w:asciiTheme="minorHAnsi" w:hAnsiTheme="minorHAnsi" w:cstheme="minorHAnsi"/>
                <w:color w:val="000000" w:themeColor="text1"/>
                <w:lang w:val="en-GB"/>
              </w:rPr>
              <w:t>to characterise the linguistic principles of tactical, crisis, and radio communication,</w:t>
            </w:r>
          </w:p>
          <w:p w14:paraId="7475A22A" w14:textId="12572E6B" w:rsidR="005671ED" w:rsidRPr="005671ED" w:rsidRDefault="005671ED" w:rsidP="005671ED">
            <w:pPr>
              <w:pStyle w:val="Odsekzoznamu"/>
              <w:numPr>
                <w:ilvl w:val="0"/>
                <w:numId w:val="8"/>
              </w:numPr>
              <w:jc w:val="both"/>
              <w:rPr>
                <w:rFonts w:asciiTheme="minorHAnsi" w:hAnsiTheme="minorHAnsi" w:cstheme="minorHAnsi"/>
                <w:color w:val="000000" w:themeColor="text1"/>
                <w:lang w:val="en-GB"/>
              </w:rPr>
            </w:pPr>
            <w:r w:rsidRPr="005671ED">
              <w:rPr>
                <w:rFonts w:asciiTheme="minorHAnsi" w:hAnsiTheme="minorHAnsi" w:cstheme="minorHAnsi"/>
                <w:color w:val="000000" w:themeColor="text1"/>
                <w:lang w:val="en-GB"/>
              </w:rPr>
              <w:t>to explain the structure and style of writing reports, statements, and records in English,</w:t>
            </w:r>
          </w:p>
          <w:p w14:paraId="3F706AFB" w14:textId="4E880A3E" w:rsidR="005671ED" w:rsidRPr="005671ED" w:rsidRDefault="005671ED" w:rsidP="005671ED">
            <w:pPr>
              <w:numPr>
                <w:ilvl w:val="0"/>
                <w:numId w:val="8"/>
              </w:numPr>
              <w:jc w:val="both"/>
              <w:rPr>
                <w:rFonts w:asciiTheme="minorHAnsi" w:hAnsiTheme="minorHAnsi" w:cstheme="minorHAnsi"/>
                <w:b/>
                <w:bCs/>
                <w:color w:val="000000" w:themeColor="text1"/>
                <w:lang w:val="en-GB"/>
              </w:rPr>
            </w:pPr>
            <w:r w:rsidRPr="005671ED">
              <w:rPr>
                <w:rFonts w:asciiTheme="minorHAnsi" w:hAnsiTheme="minorHAnsi" w:cstheme="minorHAnsi"/>
                <w:color w:val="000000" w:themeColor="text1"/>
                <w:lang w:val="en-GB"/>
              </w:rPr>
              <w:t>to describe basic medical terminology needed when providing first aid.</w:t>
            </w:r>
          </w:p>
          <w:p w14:paraId="6B7F95FC" w14:textId="2D2D5707" w:rsidR="005A6ED3" w:rsidRPr="006D7267" w:rsidRDefault="00CB72D8" w:rsidP="005671ED">
            <w:pPr>
              <w:jc w:val="both"/>
              <w:rPr>
                <w:rFonts w:asciiTheme="minorHAnsi" w:hAnsiTheme="minorHAnsi" w:cstheme="minorHAnsi"/>
                <w:b/>
                <w:bCs/>
                <w:color w:val="000000" w:themeColor="text1"/>
                <w:lang w:val="en-GB"/>
              </w:rPr>
            </w:pPr>
            <w:r w:rsidRPr="006D7267">
              <w:rPr>
                <w:rFonts w:asciiTheme="minorHAnsi" w:hAnsiTheme="minorHAnsi" w:cstheme="minorHAnsi"/>
                <w:b/>
                <w:bCs/>
                <w:color w:val="000000" w:themeColor="text1"/>
                <w:lang w:val="en-GB"/>
              </w:rPr>
              <w:t>Skills</w:t>
            </w:r>
            <w:r w:rsidR="005A6ED3" w:rsidRPr="006D7267">
              <w:rPr>
                <w:rFonts w:asciiTheme="minorHAnsi" w:hAnsiTheme="minorHAnsi" w:cstheme="minorHAnsi"/>
                <w:b/>
                <w:bCs/>
                <w:color w:val="000000" w:themeColor="text1"/>
                <w:lang w:val="en-GB"/>
              </w:rPr>
              <w:t xml:space="preserve">: </w:t>
            </w:r>
          </w:p>
          <w:p w14:paraId="0166E691" w14:textId="77777777" w:rsidR="00B7122D" w:rsidRPr="00B7122D" w:rsidRDefault="00B7122D" w:rsidP="00B7122D">
            <w:pPr>
              <w:pStyle w:val="Odsekzoznamu"/>
              <w:numPr>
                <w:ilvl w:val="0"/>
                <w:numId w:val="9"/>
              </w:numPr>
              <w:jc w:val="both"/>
              <w:rPr>
                <w:rFonts w:asciiTheme="minorHAnsi" w:hAnsiTheme="minorHAnsi" w:cstheme="minorHAnsi"/>
                <w:color w:val="000000" w:themeColor="text1"/>
                <w:lang w:val="en-GB"/>
              </w:rPr>
            </w:pPr>
            <w:r w:rsidRPr="00B7122D">
              <w:rPr>
                <w:rFonts w:asciiTheme="minorHAnsi" w:hAnsiTheme="minorHAnsi" w:cstheme="minorHAnsi"/>
                <w:color w:val="000000" w:themeColor="text1"/>
                <w:lang w:val="en-GB"/>
              </w:rPr>
              <w:t>to conduct simple conversations and dialogues in English in typical operational situations (document checks, interventions, evacuations, communication with injured persons),</w:t>
            </w:r>
          </w:p>
          <w:p w14:paraId="63A809F0" w14:textId="1025D68F" w:rsidR="00B7122D" w:rsidRPr="00B7122D" w:rsidRDefault="00B7122D" w:rsidP="00B7122D">
            <w:pPr>
              <w:pStyle w:val="Odsekzoznamu"/>
              <w:numPr>
                <w:ilvl w:val="0"/>
                <w:numId w:val="9"/>
              </w:numPr>
              <w:jc w:val="both"/>
              <w:rPr>
                <w:rFonts w:asciiTheme="minorHAnsi" w:hAnsiTheme="minorHAnsi" w:cstheme="minorHAnsi"/>
                <w:color w:val="000000" w:themeColor="text1"/>
                <w:lang w:val="en-GB"/>
              </w:rPr>
            </w:pPr>
            <w:r w:rsidRPr="00B7122D">
              <w:rPr>
                <w:rFonts w:asciiTheme="minorHAnsi" w:hAnsiTheme="minorHAnsi" w:cstheme="minorHAnsi"/>
                <w:color w:val="000000" w:themeColor="text1"/>
                <w:lang w:val="en-GB"/>
              </w:rPr>
              <w:t>to use standard phrases in tactical and radio communication, including the phonetic alphabet,</w:t>
            </w:r>
          </w:p>
          <w:p w14:paraId="40921E0C" w14:textId="5132A6B4" w:rsidR="00B7122D" w:rsidRPr="00B7122D" w:rsidRDefault="00B7122D" w:rsidP="00B7122D">
            <w:pPr>
              <w:pStyle w:val="Odsekzoznamu"/>
              <w:numPr>
                <w:ilvl w:val="0"/>
                <w:numId w:val="9"/>
              </w:numPr>
              <w:jc w:val="both"/>
              <w:rPr>
                <w:rFonts w:asciiTheme="minorHAnsi" w:hAnsiTheme="minorHAnsi" w:cstheme="minorHAnsi"/>
                <w:color w:val="000000" w:themeColor="text1"/>
                <w:lang w:val="en-GB"/>
              </w:rPr>
            </w:pPr>
            <w:r w:rsidRPr="00B7122D">
              <w:rPr>
                <w:rFonts w:asciiTheme="minorHAnsi" w:hAnsiTheme="minorHAnsi" w:cstheme="minorHAnsi"/>
                <w:color w:val="000000" w:themeColor="text1"/>
                <w:lang w:val="en-GB"/>
              </w:rPr>
              <w:t>to apply appropriate linguistic means in crisis communication and negotiation,</w:t>
            </w:r>
          </w:p>
          <w:p w14:paraId="409779D7" w14:textId="63C3E87D" w:rsidR="00B7122D" w:rsidRPr="00B7122D" w:rsidRDefault="00B7122D" w:rsidP="00B7122D">
            <w:pPr>
              <w:pStyle w:val="Odsekzoznamu"/>
              <w:numPr>
                <w:ilvl w:val="0"/>
                <w:numId w:val="9"/>
              </w:numPr>
              <w:jc w:val="both"/>
              <w:rPr>
                <w:rFonts w:asciiTheme="minorHAnsi" w:hAnsiTheme="minorHAnsi" w:cstheme="minorHAnsi"/>
                <w:color w:val="000000" w:themeColor="text1"/>
                <w:lang w:val="en-GB"/>
              </w:rPr>
            </w:pPr>
            <w:r w:rsidRPr="00B7122D">
              <w:rPr>
                <w:rFonts w:asciiTheme="minorHAnsi" w:hAnsiTheme="minorHAnsi" w:cstheme="minorHAnsi"/>
                <w:color w:val="000000" w:themeColor="text1"/>
                <w:lang w:val="en-GB"/>
              </w:rPr>
              <w:t>to produce short written documents in English (incident report, statement, press release),</w:t>
            </w:r>
          </w:p>
          <w:p w14:paraId="548049EA" w14:textId="3702B830" w:rsidR="00B7122D" w:rsidRPr="00B7122D" w:rsidRDefault="00B7122D" w:rsidP="00B7122D">
            <w:pPr>
              <w:numPr>
                <w:ilvl w:val="0"/>
                <w:numId w:val="9"/>
              </w:numPr>
              <w:jc w:val="both"/>
              <w:rPr>
                <w:rFonts w:asciiTheme="minorHAnsi" w:hAnsiTheme="minorHAnsi" w:cstheme="minorHAnsi"/>
                <w:b/>
                <w:bCs/>
                <w:iCs/>
                <w:color w:val="000000" w:themeColor="text1"/>
                <w:lang w:val="en-GB"/>
              </w:rPr>
            </w:pPr>
            <w:r w:rsidRPr="00B7122D">
              <w:rPr>
                <w:rFonts w:asciiTheme="minorHAnsi" w:hAnsiTheme="minorHAnsi" w:cstheme="minorHAnsi"/>
                <w:color w:val="000000" w:themeColor="text1"/>
                <w:lang w:val="en-GB"/>
              </w:rPr>
              <w:t>to use basic linguistic means when communicating with international partners and in a multicultural environment.</w:t>
            </w:r>
          </w:p>
          <w:p w14:paraId="6D34574B" w14:textId="5F18C667" w:rsidR="005A6ED3" w:rsidRPr="00323256" w:rsidRDefault="00CB72D8" w:rsidP="00B7122D">
            <w:pPr>
              <w:jc w:val="both"/>
              <w:rPr>
                <w:rFonts w:asciiTheme="minorHAnsi" w:hAnsiTheme="minorHAnsi" w:cstheme="minorHAnsi"/>
                <w:b/>
                <w:bCs/>
                <w:iCs/>
                <w:color w:val="000000" w:themeColor="text1"/>
                <w:lang w:val="en-GB"/>
              </w:rPr>
            </w:pPr>
            <w:r w:rsidRPr="00323256">
              <w:rPr>
                <w:rFonts w:asciiTheme="minorHAnsi" w:hAnsiTheme="minorHAnsi" w:cstheme="minorHAnsi"/>
                <w:b/>
                <w:bCs/>
                <w:iCs/>
                <w:color w:val="000000" w:themeColor="text1"/>
                <w:lang w:val="en-GB"/>
              </w:rPr>
              <w:t>Competences</w:t>
            </w:r>
            <w:r w:rsidR="005A6ED3" w:rsidRPr="00323256">
              <w:rPr>
                <w:rFonts w:asciiTheme="minorHAnsi" w:hAnsiTheme="minorHAnsi" w:cstheme="minorHAnsi"/>
                <w:b/>
                <w:bCs/>
                <w:iCs/>
                <w:color w:val="000000" w:themeColor="text1"/>
                <w:lang w:val="en-GB"/>
              </w:rPr>
              <w:t>:</w:t>
            </w:r>
          </w:p>
          <w:p w14:paraId="0E87CAB7" w14:textId="77777777" w:rsidR="00B7122D" w:rsidRPr="00B7122D" w:rsidRDefault="00B7122D" w:rsidP="00B7122D">
            <w:pPr>
              <w:pStyle w:val="Odsekzoznamu"/>
              <w:numPr>
                <w:ilvl w:val="0"/>
                <w:numId w:val="10"/>
              </w:numPr>
              <w:jc w:val="both"/>
              <w:rPr>
                <w:rFonts w:asciiTheme="minorHAnsi" w:hAnsiTheme="minorHAnsi" w:cstheme="minorHAnsi"/>
                <w:iCs/>
                <w:color w:val="000000" w:themeColor="text1"/>
                <w:lang w:val="en-GB"/>
              </w:rPr>
            </w:pPr>
            <w:r w:rsidRPr="00B7122D">
              <w:rPr>
                <w:rFonts w:asciiTheme="minorHAnsi" w:hAnsiTheme="minorHAnsi" w:cstheme="minorHAnsi"/>
                <w:iCs/>
                <w:color w:val="000000" w:themeColor="text1"/>
                <w:lang w:val="en-GB"/>
              </w:rPr>
              <w:t>to communicate effectively in English in the performance of duties within security forces,</w:t>
            </w:r>
          </w:p>
          <w:p w14:paraId="0A789990" w14:textId="1FB25074" w:rsidR="00B7122D" w:rsidRPr="00B7122D" w:rsidRDefault="00B7122D" w:rsidP="00B7122D">
            <w:pPr>
              <w:pStyle w:val="Odsekzoznamu"/>
              <w:numPr>
                <w:ilvl w:val="0"/>
                <w:numId w:val="10"/>
              </w:numPr>
              <w:jc w:val="both"/>
              <w:rPr>
                <w:rFonts w:asciiTheme="minorHAnsi" w:hAnsiTheme="minorHAnsi" w:cstheme="minorHAnsi"/>
                <w:iCs/>
                <w:color w:val="000000" w:themeColor="text1"/>
                <w:lang w:val="en-GB"/>
              </w:rPr>
            </w:pPr>
            <w:r w:rsidRPr="00B7122D">
              <w:rPr>
                <w:rFonts w:asciiTheme="minorHAnsi" w:hAnsiTheme="minorHAnsi" w:cstheme="minorHAnsi"/>
                <w:iCs/>
                <w:color w:val="000000" w:themeColor="text1"/>
                <w:lang w:val="en-GB"/>
              </w:rPr>
              <w:t xml:space="preserve">to independently handle model language situations requiring a quick and </w:t>
            </w:r>
            <w:r w:rsidR="00B34833">
              <w:rPr>
                <w:rFonts w:asciiTheme="minorHAnsi" w:hAnsiTheme="minorHAnsi" w:cstheme="minorHAnsi"/>
                <w:iCs/>
                <w:color w:val="000000" w:themeColor="text1"/>
                <w:lang w:val="en-GB"/>
              </w:rPr>
              <w:t>precise</w:t>
            </w:r>
            <w:r w:rsidRPr="00B7122D">
              <w:rPr>
                <w:rFonts w:asciiTheme="minorHAnsi" w:hAnsiTheme="minorHAnsi" w:cstheme="minorHAnsi"/>
                <w:iCs/>
                <w:color w:val="000000" w:themeColor="text1"/>
                <w:lang w:val="en-GB"/>
              </w:rPr>
              <w:t xml:space="preserve"> response,</w:t>
            </w:r>
          </w:p>
          <w:p w14:paraId="4FA7DCF0" w14:textId="4A52683F" w:rsidR="00B7122D" w:rsidRPr="00B7122D" w:rsidRDefault="00B7122D" w:rsidP="00B7122D">
            <w:pPr>
              <w:pStyle w:val="Odsekzoznamu"/>
              <w:numPr>
                <w:ilvl w:val="0"/>
                <w:numId w:val="10"/>
              </w:numPr>
              <w:jc w:val="both"/>
              <w:rPr>
                <w:rFonts w:asciiTheme="minorHAnsi" w:hAnsiTheme="minorHAnsi" w:cstheme="minorHAnsi"/>
                <w:iCs/>
                <w:color w:val="000000" w:themeColor="text1"/>
                <w:lang w:val="en-GB"/>
              </w:rPr>
            </w:pPr>
            <w:r w:rsidRPr="00B7122D">
              <w:rPr>
                <w:rFonts w:asciiTheme="minorHAnsi" w:hAnsiTheme="minorHAnsi" w:cstheme="minorHAnsi"/>
                <w:iCs/>
                <w:color w:val="000000" w:themeColor="text1"/>
                <w:lang w:val="en-GB"/>
              </w:rPr>
              <w:t xml:space="preserve">to apply acquired language knowledge and skills when dealing with </w:t>
            </w:r>
            <w:r w:rsidR="00B34833">
              <w:rPr>
                <w:rFonts w:asciiTheme="minorHAnsi" w:hAnsiTheme="minorHAnsi" w:cstheme="minorHAnsi"/>
                <w:iCs/>
                <w:color w:val="000000" w:themeColor="text1"/>
                <w:lang w:val="en-GB"/>
              </w:rPr>
              <w:t>crises</w:t>
            </w:r>
            <w:r w:rsidRPr="00B7122D">
              <w:rPr>
                <w:rFonts w:asciiTheme="minorHAnsi" w:hAnsiTheme="minorHAnsi" w:cstheme="minorHAnsi"/>
                <w:iCs/>
                <w:color w:val="000000" w:themeColor="text1"/>
                <w:lang w:val="en-GB"/>
              </w:rPr>
              <w:t xml:space="preserve"> and interventions,</w:t>
            </w:r>
          </w:p>
          <w:p w14:paraId="75D3C2CB" w14:textId="2CAF397A" w:rsidR="00B7122D" w:rsidRPr="00B7122D" w:rsidRDefault="00B7122D" w:rsidP="00B7122D">
            <w:pPr>
              <w:pStyle w:val="Odsekzoznamu"/>
              <w:numPr>
                <w:ilvl w:val="0"/>
                <w:numId w:val="10"/>
              </w:numPr>
              <w:jc w:val="both"/>
              <w:rPr>
                <w:rFonts w:asciiTheme="minorHAnsi" w:hAnsiTheme="minorHAnsi" w:cstheme="minorHAnsi"/>
                <w:iCs/>
                <w:color w:val="000000" w:themeColor="text1"/>
                <w:lang w:val="en-GB"/>
              </w:rPr>
            </w:pPr>
            <w:r w:rsidRPr="00B7122D">
              <w:rPr>
                <w:rFonts w:asciiTheme="minorHAnsi" w:hAnsiTheme="minorHAnsi" w:cstheme="minorHAnsi"/>
                <w:iCs/>
                <w:color w:val="000000" w:themeColor="text1"/>
                <w:lang w:val="en-GB"/>
              </w:rPr>
              <w:t>to demonstrate the ability to cooperate in an international team using English,</w:t>
            </w:r>
          </w:p>
          <w:p w14:paraId="0E8E6191" w14:textId="0E96FBD1" w:rsidR="00306FED" w:rsidRPr="00323256" w:rsidRDefault="00B7122D" w:rsidP="00B7122D">
            <w:pPr>
              <w:pStyle w:val="Odsekzoznamu"/>
              <w:numPr>
                <w:ilvl w:val="0"/>
                <w:numId w:val="10"/>
              </w:numPr>
              <w:jc w:val="both"/>
              <w:rPr>
                <w:rFonts w:asciiTheme="minorHAnsi" w:hAnsiTheme="minorHAnsi" w:cstheme="minorHAnsi"/>
                <w:iCs/>
                <w:color w:val="000000" w:themeColor="text1"/>
                <w:lang w:val="en-GB"/>
              </w:rPr>
            </w:pPr>
            <w:r w:rsidRPr="00B7122D">
              <w:rPr>
                <w:rFonts w:asciiTheme="minorHAnsi" w:hAnsiTheme="minorHAnsi" w:cstheme="minorHAnsi"/>
                <w:iCs/>
                <w:color w:val="000000" w:themeColor="text1"/>
                <w:lang w:val="en-GB"/>
              </w:rPr>
              <w:t>to develop one’s own language proficiency for the professional needs of security forces.</w:t>
            </w:r>
          </w:p>
        </w:tc>
      </w:tr>
      <w:tr w:rsidR="008A34EB" w:rsidRPr="00323256" w14:paraId="3749B5EE" w14:textId="77777777" w:rsidTr="00584E0B">
        <w:trPr>
          <w:trHeight w:val="510"/>
        </w:trPr>
        <w:tc>
          <w:tcPr>
            <w:tcW w:w="9322" w:type="dxa"/>
            <w:gridSpan w:val="2"/>
            <w:vAlign w:val="center"/>
          </w:tcPr>
          <w:p w14:paraId="731A8DB3" w14:textId="0D429A6A" w:rsidR="009F6AD3" w:rsidRDefault="00486A4E" w:rsidP="009F6AD3">
            <w:pPr>
              <w:jc w:val="both"/>
              <w:rPr>
                <w:rFonts w:asciiTheme="minorHAnsi" w:hAnsiTheme="minorHAnsi" w:cstheme="minorHAnsi"/>
                <w:b/>
                <w:color w:val="000000" w:themeColor="text1"/>
                <w:lang w:val="en-GB"/>
              </w:rPr>
            </w:pPr>
            <w:r w:rsidRPr="00323256">
              <w:rPr>
                <w:rFonts w:asciiTheme="minorHAnsi" w:hAnsiTheme="minorHAnsi" w:cstheme="minorHAnsi"/>
                <w:b/>
                <w:color w:val="000000" w:themeColor="text1"/>
                <w:lang w:val="en-GB"/>
              </w:rPr>
              <w:t>Course content:</w:t>
            </w:r>
          </w:p>
          <w:p w14:paraId="5F3CC233" w14:textId="77777777" w:rsidR="003D0382" w:rsidRDefault="00016736" w:rsidP="003D0382">
            <w:pPr>
              <w:jc w:val="both"/>
              <w:rPr>
                <w:rFonts w:asciiTheme="minorHAnsi" w:hAnsiTheme="minorHAnsi" w:cstheme="minorHAnsi"/>
                <w:b/>
                <w:bCs/>
                <w:color w:val="000000" w:themeColor="text1"/>
                <w:lang w:val="en-GB"/>
              </w:rPr>
            </w:pPr>
            <w:r w:rsidRPr="00016736">
              <w:rPr>
                <w:rFonts w:asciiTheme="minorHAnsi" w:hAnsiTheme="minorHAnsi" w:cstheme="minorHAnsi"/>
                <w:b/>
                <w:bCs/>
                <w:color w:val="000000" w:themeColor="text1"/>
                <w:lang w:val="en-GB"/>
              </w:rPr>
              <w:t>Seminar topics:</w:t>
            </w:r>
          </w:p>
          <w:p w14:paraId="4B0ED025" w14:textId="77777777"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Introduction to professional English for security forces: basic terminology (ranks, equipment, weapons); practising introductions and describing one’s job position.</w:t>
            </w:r>
          </w:p>
          <w:p w14:paraId="1253F522" w14:textId="653E4E06"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Communication at borders and checkpoints: vocabulary and phrases for passport and customs control; simulation of a dialogue during document and baggage checks.</w:t>
            </w:r>
          </w:p>
          <w:p w14:paraId="39EFDD16" w14:textId="2E4ED2F7"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Tactical communication: principles of verbal and non-verbal tactical communication; role plays for handling conflict situations.</w:t>
            </w:r>
          </w:p>
          <w:p w14:paraId="420176A0" w14:textId="1C573098"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Interventions and evacuations: key terminology and commands; simulation of reporting an intervention via radio and evacuating injured persons.</w:t>
            </w:r>
          </w:p>
          <w:p w14:paraId="4D30A59A" w14:textId="2DE853D9"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Communication with international units: English as a working language, multicultural aspects; conversations with international colleagues, joint preparation for an operation.</w:t>
            </w:r>
          </w:p>
          <w:p w14:paraId="5E4DD7BD" w14:textId="3479A6D4"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lastRenderedPageBreak/>
              <w:t>Reports and documentation in English: structure and style of writing reports; writing a short incident report or record.</w:t>
            </w:r>
          </w:p>
          <w:p w14:paraId="6B5A62D8" w14:textId="7738DB9B"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First aid and medical English: medical terminology (body parts, symptoms, diagnoses); communication with injured persons, filling in a medical questionnaire.</w:t>
            </w:r>
          </w:p>
          <w:p w14:paraId="058EFBF9" w14:textId="521BB9A1"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Communication with the public and media: formal and informal modes of communication; simulation of a press conference and writing a press release.</w:t>
            </w:r>
          </w:p>
          <w:p w14:paraId="59652A8A" w14:textId="6C64CB05"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Crisis communication and negotiation: de-escalation phrases and active listening; role play of negotiation with an offender.</w:t>
            </w:r>
          </w:p>
          <w:p w14:paraId="191DDAFC" w14:textId="7107F1BC"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Radio and tactical communication: standard phrases, NATO phonetic alphabet; simulation of radio communication during an operation.</w:t>
            </w:r>
          </w:p>
          <w:p w14:paraId="2966A9C6" w14:textId="7E08D4CC" w:rsidR="008206A7" w:rsidRPr="008206A7" w:rsidRDefault="008206A7" w:rsidP="008206A7">
            <w:pPr>
              <w:pStyle w:val="Odsekzoznamu"/>
              <w:numPr>
                <w:ilvl w:val="0"/>
                <w:numId w:val="6"/>
              </w:numPr>
              <w:jc w:val="both"/>
              <w:rPr>
                <w:rFonts w:asciiTheme="minorHAnsi" w:hAnsiTheme="minorHAnsi" w:cstheme="minorHAnsi"/>
                <w:color w:val="000000" w:themeColor="text1"/>
                <w:lang w:val="en-GB"/>
              </w:rPr>
            </w:pPr>
            <w:r w:rsidRPr="008206A7">
              <w:rPr>
                <w:rFonts w:asciiTheme="minorHAnsi" w:hAnsiTheme="minorHAnsi" w:cstheme="minorHAnsi"/>
                <w:color w:val="000000" w:themeColor="text1"/>
                <w:lang w:val="en-GB"/>
              </w:rPr>
              <w:t>Practice in solving model situations 1: language preparation for the most frequent situations in the work of security forces.</w:t>
            </w:r>
          </w:p>
          <w:p w14:paraId="00C24124" w14:textId="193BD3AB" w:rsidR="00016736" w:rsidRPr="00016736" w:rsidRDefault="008206A7" w:rsidP="008206A7">
            <w:pPr>
              <w:numPr>
                <w:ilvl w:val="0"/>
                <w:numId w:val="6"/>
              </w:numPr>
              <w:jc w:val="both"/>
              <w:rPr>
                <w:rFonts w:asciiTheme="minorHAnsi" w:hAnsiTheme="minorHAnsi" w:cstheme="minorHAnsi"/>
                <w:b/>
                <w:bCs/>
                <w:color w:val="000000" w:themeColor="text1"/>
                <w:lang w:val="en-GB"/>
              </w:rPr>
            </w:pPr>
            <w:r w:rsidRPr="008206A7">
              <w:rPr>
                <w:rFonts w:asciiTheme="minorHAnsi" w:hAnsiTheme="minorHAnsi" w:cstheme="minorHAnsi"/>
                <w:color w:val="000000" w:themeColor="text1"/>
                <w:lang w:val="en-GB"/>
              </w:rPr>
              <w:t>Practice in solving model situations 2: language preparation for unexpected situations; final practical assessment (role plays, responding to an emergency call).</w:t>
            </w:r>
          </w:p>
        </w:tc>
      </w:tr>
      <w:tr w:rsidR="008A34EB" w:rsidRPr="00323256" w14:paraId="0C100C49" w14:textId="77777777" w:rsidTr="00584E0B">
        <w:trPr>
          <w:trHeight w:val="510"/>
        </w:trPr>
        <w:tc>
          <w:tcPr>
            <w:tcW w:w="9322" w:type="dxa"/>
            <w:gridSpan w:val="2"/>
            <w:vAlign w:val="center"/>
          </w:tcPr>
          <w:p w14:paraId="67C03C71" w14:textId="54DBA958" w:rsidR="00486A4E" w:rsidRPr="00323256" w:rsidRDefault="00486A4E" w:rsidP="002A35B0">
            <w:pPr>
              <w:rPr>
                <w:rFonts w:asciiTheme="minorHAnsi" w:hAnsiTheme="minorHAnsi" w:cstheme="minorHAnsi"/>
                <w:b/>
                <w:lang w:val="en-GB"/>
              </w:rPr>
            </w:pPr>
            <w:r w:rsidRPr="00323256">
              <w:rPr>
                <w:rFonts w:asciiTheme="minorHAnsi" w:hAnsiTheme="minorHAnsi" w:cstheme="minorHAnsi"/>
                <w:b/>
                <w:lang w:val="en-GB"/>
              </w:rPr>
              <w:lastRenderedPageBreak/>
              <w:t>Recommended literature:</w:t>
            </w:r>
          </w:p>
          <w:p w14:paraId="107ECDFC"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BOYLE, C., CHERSAN, I. 2009. </w:t>
            </w:r>
            <w:r w:rsidRPr="003424F9">
              <w:rPr>
                <w:rFonts w:asciiTheme="minorHAnsi" w:hAnsiTheme="minorHAnsi" w:cstheme="minorHAnsi"/>
                <w:i/>
                <w:iCs/>
                <w:noProof/>
                <w:color w:val="000000"/>
              </w:rPr>
              <w:t>CAMPAIGN: English for Law Enforcement.</w:t>
            </w:r>
            <w:r w:rsidRPr="003424F9">
              <w:rPr>
                <w:rFonts w:asciiTheme="minorHAnsi" w:hAnsiTheme="minorHAnsi" w:cstheme="minorHAnsi"/>
                <w:noProof/>
                <w:color w:val="000000"/>
              </w:rPr>
              <w:t xml:space="preserve"> Oxford: Oxford University Press. Dostupné online: Internet Archive (PDF).</w:t>
            </w:r>
          </w:p>
          <w:p w14:paraId="6BB0FE42"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VERBYTSKA, H. I. 2019. </w:t>
            </w:r>
            <w:r w:rsidRPr="003424F9">
              <w:rPr>
                <w:rFonts w:asciiTheme="minorHAnsi" w:hAnsiTheme="minorHAnsi" w:cstheme="minorHAnsi"/>
                <w:i/>
                <w:iCs/>
                <w:noProof/>
                <w:color w:val="000000"/>
              </w:rPr>
              <w:t>English Course for Law Enforcement Professionals. Part I.</w:t>
            </w:r>
            <w:r w:rsidRPr="003424F9">
              <w:rPr>
                <w:rFonts w:asciiTheme="minorHAnsi" w:hAnsiTheme="minorHAnsi" w:cstheme="minorHAnsi"/>
                <w:noProof/>
                <w:color w:val="000000"/>
              </w:rPr>
              <w:t xml:space="preserve"> Lviv: Lviv State University of Internal Affairs. ISBN 978-617-511-257-1. Dostupné online ako PDF.</w:t>
            </w:r>
          </w:p>
          <w:p w14:paraId="00170F49"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BROWN, J. 2021. </w:t>
            </w:r>
            <w:r w:rsidRPr="003424F9">
              <w:rPr>
                <w:rFonts w:asciiTheme="minorHAnsi" w:hAnsiTheme="minorHAnsi" w:cstheme="minorHAnsi"/>
                <w:i/>
                <w:iCs/>
                <w:noProof/>
                <w:color w:val="000000"/>
              </w:rPr>
              <w:t>Police Powers: An Introduction.</w:t>
            </w:r>
            <w:r w:rsidRPr="003424F9">
              <w:rPr>
                <w:rFonts w:asciiTheme="minorHAnsi" w:hAnsiTheme="minorHAnsi" w:cstheme="minorHAnsi"/>
                <w:noProof/>
                <w:color w:val="000000"/>
              </w:rPr>
              <w:t xml:space="preserve"> London: House of Commons Library. Dostupné online vo formáte PDF.</w:t>
            </w:r>
          </w:p>
          <w:p w14:paraId="0FB206D0"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NATO STANDARDIZATION OFFICE. 2016. </w:t>
            </w:r>
            <w:r w:rsidRPr="003424F9">
              <w:rPr>
                <w:rFonts w:asciiTheme="minorHAnsi" w:hAnsiTheme="minorHAnsi" w:cstheme="minorHAnsi"/>
                <w:i/>
                <w:iCs/>
                <w:noProof/>
                <w:color w:val="000000"/>
              </w:rPr>
              <w:t>NATO Glossary of Terms and Definitions (AAP-06).</w:t>
            </w:r>
            <w:r w:rsidRPr="003424F9">
              <w:rPr>
                <w:rFonts w:asciiTheme="minorHAnsi" w:hAnsiTheme="minorHAnsi" w:cstheme="minorHAnsi"/>
                <w:noProof/>
                <w:color w:val="000000"/>
              </w:rPr>
              <w:t xml:space="preserve"> Brussels: NATO Standardisation Office. Dostupné online.</w:t>
            </w:r>
          </w:p>
          <w:p w14:paraId="3BBC223F"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INTERNATIONAL CIVIL AVIATION ORGANIZATION (ICAO). 2020. </w:t>
            </w:r>
            <w:r w:rsidRPr="003424F9">
              <w:rPr>
                <w:rFonts w:asciiTheme="minorHAnsi" w:hAnsiTheme="minorHAnsi" w:cstheme="minorHAnsi"/>
                <w:i/>
                <w:iCs/>
                <w:noProof/>
                <w:color w:val="000000"/>
              </w:rPr>
              <w:t>ICAO Standard Phraseology for Air Traffic Management.</w:t>
            </w:r>
            <w:r w:rsidRPr="003424F9">
              <w:rPr>
                <w:rFonts w:asciiTheme="minorHAnsi" w:hAnsiTheme="minorHAnsi" w:cstheme="minorHAnsi"/>
                <w:noProof/>
                <w:color w:val="000000"/>
              </w:rPr>
              <w:t xml:space="preserve"> Montreal: ICAO. Dostupné online.</w:t>
            </w:r>
          </w:p>
          <w:p w14:paraId="3B7A935D"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BILC – Bureau for International Language Coordination. 2015. </w:t>
            </w:r>
            <w:r w:rsidRPr="003424F9">
              <w:rPr>
                <w:rFonts w:asciiTheme="minorHAnsi" w:hAnsiTheme="minorHAnsi" w:cstheme="minorHAnsi"/>
                <w:i/>
                <w:iCs/>
                <w:noProof/>
                <w:color w:val="000000"/>
              </w:rPr>
              <w:t>Military Terminology Glossary.</w:t>
            </w:r>
            <w:r w:rsidRPr="003424F9">
              <w:rPr>
                <w:rFonts w:asciiTheme="minorHAnsi" w:hAnsiTheme="minorHAnsi" w:cstheme="minorHAnsi"/>
                <w:noProof/>
                <w:color w:val="000000"/>
              </w:rPr>
              <w:t xml:space="preserve"> Brussels: NATO/BILC.</w:t>
            </w:r>
          </w:p>
          <w:p w14:paraId="68741B31"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World Customs Organisation (WCO). 2024. </w:t>
            </w:r>
            <w:r w:rsidRPr="003424F9">
              <w:rPr>
                <w:rFonts w:asciiTheme="minorHAnsi" w:hAnsiTheme="minorHAnsi" w:cstheme="minorHAnsi"/>
                <w:i/>
                <w:iCs/>
                <w:noProof/>
                <w:color w:val="000000"/>
              </w:rPr>
              <w:t>Glossary of International Customs Terms.</w:t>
            </w:r>
            <w:r w:rsidRPr="003424F9">
              <w:rPr>
                <w:rFonts w:asciiTheme="minorHAnsi" w:hAnsiTheme="minorHAnsi" w:cstheme="minorHAnsi"/>
                <w:noProof/>
                <w:color w:val="000000"/>
              </w:rPr>
              <w:t xml:space="preserve"> Brussels: WCO.</w:t>
            </w:r>
          </w:p>
          <w:p w14:paraId="494420C9"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International Maritime Organisation (IMO). 2019. </w:t>
            </w:r>
            <w:r w:rsidRPr="003424F9">
              <w:rPr>
                <w:rFonts w:asciiTheme="minorHAnsi" w:hAnsiTheme="minorHAnsi" w:cstheme="minorHAnsi"/>
                <w:i/>
                <w:iCs/>
                <w:noProof/>
                <w:color w:val="000000"/>
              </w:rPr>
              <w:t>IML 34: Glossary of Maritime Law Terms.</w:t>
            </w:r>
            <w:r w:rsidRPr="003424F9">
              <w:rPr>
                <w:rFonts w:asciiTheme="minorHAnsi" w:hAnsiTheme="minorHAnsi" w:cstheme="minorHAnsi"/>
                <w:noProof/>
                <w:color w:val="000000"/>
              </w:rPr>
              <w:t xml:space="preserve"> London: IMO Publishing.</w:t>
            </w:r>
          </w:p>
          <w:p w14:paraId="55AA8DC5"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Law Enforcement Resource Centre. 2017. </w:t>
            </w:r>
            <w:r w:rsidRPr="003424F9">
              <w:rPr>
                <w:rFonts w:asciiTheme="minorHAnsi" w:hAnsiTheme="minorHAnsi" w:cstheme="minorHAnsi"/>
                <w:i/>
                <w:iCs/>
                <w:noProof/>
                <w:color w:val="000000"/>
              </w:rPr>
              <w:t>Report Writing Student Manual.</w:t>
            </w:r>
            <w:r w:rsidRPr="003424F9">
              <w:rPr>
                <w:rFonts w:asciiTheme="minorHAnsi" w:hAnsiTheme="minorHAnsi" w:cstheme="minorHAnsi"/>
                <w:noProof/>
                <w:color w:val="000000"/>
              </w:rPr>
              <w:t xml:space="preserve"> Minneapolis: Law Enforcement Resource Centre.</w:t>
            </w:r>
          </w:p>
          <w:p w14:paraId="0B0D94BD"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Akadémia Policajného zboru v Bratislave. 2021. </w:t>
            </w:r>
            <w:r w:rsidRPr="003424F9">
              <w:rPr>
                <w:rFonts w:asciiTheme="minorHAnsi" w:hAnsiTheme="minorHAnsi" w:cstheme="minorHAnsi"/>
                <w:i/>
                <w:iCs/>
                <w:noProof/>
                <w:color w:val="000000"/>
              </w:rPr>
              <w:t>Právo ako základ činnosti príslušníka Policajného zboru: Zborník príspevkov z medzinárodnej vedeckej konferencie.</w:t>
            </w:r>
            <w:r w:rsidRPr="003424F9">
              <w:rPr>
                <w:rFonts w:asciiTheme="minorHAnsi" w:hAnsiTheme="minorHAnsi" w:cstheme="minorHAnsi"/>
                <w:noProof/>
                <w:color w:val="000000"/>
              </w:rPr>
              <w:t xml:space="preserve"> Bratislava: Akadémia Policajného zboru v Bratislave. ISBN 978-80-8054-912-1.</w:t>
            </w:r>
          </w:p>
          <w:p w14:paraId="230FC5CB"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Akadémia Policajného zboru v Bratislave. 2018. </w:t>
            </w:r>
            <w:r w:rsidRPr="003424F9">
              <w:rPr>
                <w:rFonts w:asciiTheme="minorHAnsi" w:hAnsiTheme="minorHAnsi" w:cstheme="minorHAnsi"/>
                <w:i/>
                <w:iCs/>
                <w:noProof/>
                <w:color w:val="000000"/>
              </w:rPr>
              <w:t>Teoretické a praktické aspekty služobných zákrokov: Zborník príspevkov z vedeckej konferencie s medzinárodnou účasťou.</w:t>
            </w:r>
            <w:r w:rsidRPr="003424F9">
              <w:rPr>
                <w:rFonts w:asciiTheme="minorHAnsi" w:hAnsiTheme="minorHAnsi" w:cstheme="minorHAnsi"/>
                <w:noProof/>
                <w:color w:val="000000"/>
              </w:rPr>
              <w:t xml:space="preserve"> Bratislava: Akadémia Policajného zboru v Bratislave. ISBN 978-80-8054-789-9.</w:t>
            </w:r>
          </w:p>
          <w:p w14:paraId="2F23B9E4"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JP 1-02. 2010. </w:t>
            </w:r>
            <w:r w:rsidRPr="003424F9">
              <w:rPr>
                <w:rFonts w:asciiTheme="minorHAnsi" w:hAnsiTheme="minorHAnsi" w:cstheme="minorHAnsi"/>
                <w:i/>
                <w:iCs/>
                <w:noProof/>
                <w:color w:val="000000"/>
              </w:rPr>
              <w:t>Department of Defence Dictionary of Military and Associated Terms.</w:t>
            </w:r>
            <w:r w:rsidRPr="003424F9">
              <w:rPr>
                <w:rFonts w:asciiTheme="minorHAnsi" w:hAnsiTheme="minorHAnsi" w:cstheme="minorHAnsi"/>
                <w:noProof/>
                <w:color w:val="000000"/>
              </w:rPr>
              <w:t xml:space="preserve"> Washington, D.C.: U.S. Joint Chiefs of Staff.</w:t>
            </w:r>
          </w:p>
          <w:p w14:paraId="089F1BB3" w14:textId="77777777" w:rsidR="00ED368F" w:rsidRPr="003424F9" w:rsidRDefault="00ED368F" w:rsidP="00ED368F">
            <w:pPr>
              <w:autoSpaceDE w:val="0"/>
              <w:autoSpaceDN w:val="0"/>
              <w:adjustRightInd w:val="0"/>
              <w:jc w:val="both"/>
              <w:rPr>
                <w:rFonts w:asciiTheme="minorHAnsi" w:hAnsiTheme="minorHAnsi" w:cstheme="minorHAnsi"/>
                <w:noProof/>
                <w:color w:val="000000"/>
              </w:rPr>
            </w:pPr>
            <w:r w:rsidRPr="003424F9">
              <w:rPr>
                <w:rFonts w:asciiTheme="minorHAnsi" w:hAnsiTheme="minorHAnsi" w:cstheme="minorHAnsi"/>
                <w:noProof/>
                <w:color w:val="000000"/>
              </w:rPr>
              <w:t xml:space="preserve">World Health Organisation (WHO). 2018. </w:t>
            </w:r>
            <w:r w:rsidRPr="003424F9">
              <w:rPr>
                <w:rFonts w:asciiTheme="minorHAnsi" w:hAnsiTheme="minorHAnsi" w:cstheme="minorHAnsi"/>
                <w:i/>
                <w:iCs/>
                <w:noProof/>
                <w:color w:val="000000"/>
              </w:rPr>
              <w:t>Global Action Plan on Physical Activity 2018–2030: More Active People for a Healthier World.</w:t>
            </w:r>
            <w:r w:rsidRPr="003424F9">
              <w:rPr>
                <w:rFonts w:asciiTheme="minorHAnsi" w:hAnsiTheme="minorHAnsi" w:cstheme="minorHAnsi"/>
                <w:noProof/>
                <w:color w:val="000000"/>
              </w:rPr>
              <w:t xml:space="preserve"> Geneva: WHO.</w:t>
            </w:r>
          </w:p>
          <w:p w14:paraId="21D5399D" w14:textId="5AF65A86" w:rsidR="003F7545" w:rsidRPr="00323256" w:rsidRDefault="00ED368F" w:rsidP="00ED368F">
            <w:pPr>
              <w:pStyle w:val="Odsekzoznamu"/>
              <w:autoSpaceDE w:val="0"/>
              <w:autoSpaceDN w:val="0"/>
              <w:adjustRightInd w:val="0"/>
              <w:ind w:left="0"/>
              <w:jc w:val="both"/>
              <w:rPr>
                <w:rFonts w:asciiTheme="minorHAnsi" w:hAnsiTheme="minorHAnsi" w:cstheme="minorHAnsi"/>
                <w:color w:val="000000"/>
                <w:lang w:val="en-GB"/>
              </w:rPr>
            </w:pPr>
            <w:r w:rsidRPr="003424F9">
              <w:rPr>
                <w:rFonts w:asciiTheme="minorHAnsi" w:hAnsiTheme="minorHAnsi" w:cstheme="minorHAnsi"/>
                <w:noProof/>
                <w:color w:val="000000"/>
              </w:rPr>
              <w:t xml:space="preserve">European Union Agency for Law Enforcement Training (CEPOL). 2023. </w:t>
            </w:r>
            <w:r w:rsidRPr="003424F9">
              <w:rPr>
                <w:rFonts w:asciiTheme="minorHAnsi" w:hAnsiTheme="minorHAnsi" w:cstheme="minorHAnsi"/>
                <w:i/>
                <w:iCs/>
                <w:noProof/>
                <w:color w:val="000000"/>
              </w:rPr>
              <w:t>English for Law Enforcement: E-Learning Course.</w:t>
            </w:r>
            <w:r w:rsidRPr="003424F9">
              <w:rPr>
                <w:rFonts w:asciiTheme="minorHAnsi" w:hAnsiTheme="minorHAnsi" w:cstheme="minorHAnsi"/>
                <w:noProof/>
                <w:color w:val="000000"/>
              </w:rPr>
              <w:t xml:space="preserve"> CEPOL Publications.</w:t>
            </w:r>
          </w:p>
        </w:tc>
      </w:tr>
      <w:tr w:rsidR="008A34EB" w:rsidRPr="00323256" w14:paraId="3D8727BF" w14:textId="77777777" w:rsidTr="00535D58">
        <w:trPr>
          <w:trHeight w:val="558"/>
        </w:trPr>
        <w:tc>
          <w:tcPr>
            <w:tcW w:w="9322" w:type="dxa"/>
            <w:gridSpan w:val="2"/>
            <w:vAlign w:val="center"/>
          </w:tcPr>
          <w:p w14:paraId="5EB41499" w14:textId="3470D8E8" w:rsidR="008A34EB" w:rsidRPr="00323256" w:rsidRDefault="00A409C1" w:rsidP="00584E0B">
            <w:pPr>
              <w:jc w:val="both"/>
              <w:rPr>
                <w:rFonts w:asciiTheme="minorHAnsi" w:hAnsiTheme="minorHAnsi" w:cstheme="minorHAnsi"/>
                <w:i/>
                <w:lang w:val="en-GB"/>
              </w:rPr>
            </w:pPr>
            <w:r w:rsidRPr="00323256">
              <w:rPr>
                <w:rFonts w:asciiTheme="minorHAnsi" w:hAnsiTheme="minorHAnsi" w:cstheme="minorHAnsi"/>
                <w:b/>
                <w:lang w:val="en-GB"/>
              </w:rPr>
              <w:t xml:space="preserve">Language which is necessary to complete the course: </w:t>
            </w:r>
            <w:r w:rsidRPr="00323256">
              <w:rPr>
                <w:rFonts w:asciiTheme="minorHAnsi" w:hAnsiTheme="minorHAnsi" w:cstheme="minorHAnsi"/>
                <w:bCs/>
                <w:lang w:val="en-GB"/>
              </w:rPr>
              <w:t>Slovak, Czech</w:t>
            </w:r>
          </w:p>
        </w:tc>
      </w:tr>
      <w:tr w:rsidR="008A34EB" w:rsidRPr="00323256" w14:paraId="4DD79B57" w14:textId="77777777" w:rsidTr="002379F4">
        <w:trPr>
          <w:trHeight w:val="708"/>
        </w:trPr>
        <w:tc>
          <w:tcPr>
            <w:tcW w:w="9322" w:type="dxa"/>
            <w:gridSpan w:val="2"/>
            <w:vAlign w:val="center"/>
          </w:tcPr>
          <w:p w14:paraId="02E810B6" w14:textId="77777777" w:rsidR="00A67F3F" w:rsidRPr="00323256" w:rsidRDefault="00A67F3F" w:rsidP="00F91D11">
            <w:pPr>
              <w:jc w:val="both"/>
              <w:rPr>
                <w:rFonts w:asciiTheme="minorHAnsi" w:hAnsiTheme="minorHAnsi" w:cstheme="minorHAnsi"/>
                <w:b/>
                <w:lang w:val="en-GB"/>
              </w:rPr>
            </w:pPr>
            <w:r w:rsidRPr="00323256">
              <w:rPr>
                <w:rFonts w:asciiTheme="minorHAnsi" w:hAnsiTheme="minorHAnsi" w:cstheme="minorHAnsi"/>
                <w:b/>
                <w:lang w:val="en-GB"/>
              </w:rPr>
              <w:lastRenderedPageBreak/>
              <w:t>Notes:</w:t>
            </w:r>
          </w:p>
          <w:p w14:paraId="3B3F4881" w14:textId="61D035CF" w:rsidR="00033BFC" w:rsidRPr="00323256" w:rsidRDefault="00033BFC" w:rsidP="00033BFC">
            <w:pPr>
              <w:jc w:val="both"/>
              <w:rPr>
                <w:rFonts w:asciiTheme="minorHAnsi" w:hAnsiTheme="minorHAnsi" w:cstheme="minorHAnsi"/>
                <w:lang w:val="en-GB"/>
              </w:rPr>
            </w:pPr>
            <w:r w:rsidRPr="00323256">
              <w:rPr>
                <w:rFonts w:asciiTheme="minorHAnsi" w:hAnsiTheme="minorHAnsi" w:cstheme="minorHAnsi"/>
                <w:lang w:val="en-GB"/>
              </w:rPr>
              <w:t>Student’s workload distribution: total workload = 1</w:t>
            </w:r>
            <w:r w:rsidR="005A0A74" w:rsidRPr="00323256">
              <w:rPr>
                <w:rFonts w:asciiTheme="minorHAnsi" w:hAnsiTheme="minorHAnsi" w:cstheme="minorHAnsi"/>
                <w:lang w:val="en-GB"/>
              </w:rPr>
              <w:t>0</w:t>
            </w:r>
            <w:r w:rsidRPr="00323256">
              <w:rPr>
                <w:rFonts w:asciiTheme="minorHAnsi" w:hAnsiTheme="minorHAnsi" w:cstheme="minorHAnsi"/>
                <w:lang w:val="en-GB"/>
              </w:rPr>
              <w:t>0 hours.</w:t>
            </w:r>
          </w:p>
          <w:p w14:paraId="657DA3FB" w14:textId="2274A2F7" w:rsidR="00AF61F2" w:rsidRDefault="00AF61F2" w:rsidP="008A3D1F">
            <w:pPr>
              <w:pStyle w:val="Odsekzoznamu"/>
              <w:numPr>
                <w:ilvl w:val="0"/>
                <w:numId w:val="6"/>
              </w:numPr>
              <w:jc w:val="both"/>
              <w:rPr>
                <w:rFonts w:asciiTheme="minorHAnsi" w:hAnsiTheme="minorHAnsi" w:cstheme="minorHAnsi"/>
                <w:color w:val="000000" w:themeColor="text1"/>
                <w:lang w:val="en-GB"/>
              </w:rPr>
            </w:pPr>
            <w:r>
              <w:rPr>
                <w:rFonts w:asciiTheme="minorHAnsi" w:hAnsiTheme="minorHAnsi" w:cstheme="minorHAnsi"/>
                <w:color w:val="000000" w:themeColor="text1"/>
                <w:lang w:val="en-GB"/>
              </w:rPr>
              <w:t>contact teaching: 20 hours,</w:t>
            </w:r>
          </w:p>
          <w:p w14:paraId="40F91F56" w14:textId="7FCDDEB1" w:rsidR="008A3D1F" w:rsidRPr="008A3D1F" w:rsidRDefault="008A3D1F" w:rsidP="008A3D1F">
            <w:pPr>
              <w:pStyle w:val="Odsekzoznamu"/>
              <w:numPr>
                <w:ilvl w:val="0"/>
                <w:numId w:val="6"/>
              </w:numPr>
              <w:jc w:val="both"/>
              <w:rPr>
                <w:rFonts w:asciiTheme="minorHAnsi" w:hAnsiTheme="minorHAnsi" w:cstheme="minorHAnsi"/>
                <w:color w:val="000000" w:themeColor="text1"/>
                <w:lang w:val="en-GB"/>
              </w:rPr>
            </w:pPr>
            <w:r w:rsidRPr="008A3D1F">
              <w:rPr>
                <w:rFonts w:asciiTheme="minorHAnsi" w:hAnsiTheme="minorHAnsi" w:cstheme="minorHAnsi"/>
                <w:color w:val="000000" w:themeColor="text1"/>
                <w:lang w:val="en-GB"/>
              </w:rPr>
              <w:t>weekly written tests (terminology and phrases according to thematic blocks): 1</w:t>
            </w:r>
            <w:r w:rsidR="002274FA">
              <w:rPr>
                <w:rFonts w:asciiTheme="minorHAnsi" w:hAnsiTheme="minorHAnsi" w:cstheme="minorHAnsi"/>
                <w:color w:val="000000" w:themeColor="text1"/>
                <w:lang w:val="en-GB"/>
              </w:rPr>
              <w:t>0</w:t>
            </w:r>
            <w:r w:rsidRPr="008A3D1F">
              <w:rPr>
                <w:rFonts w:asciiTheme="minorHAnsi" w:hAnsiTheme="minorHAnsi" w:cstheme="minorHAnsi"/>
                <w:color w:val="000000" w:themeColor="text1"/>
                <w:lang w:val="en-GB"/>
              </w:rPr>
              <w:t xml:space="preserve"> hours</w:t>
            </w:r>
            <w:r>
              <w:rPr>
                <w:rFonts w:asciiTheme="minorHAnsi" w:hAnsiTheme="minorHAnsi" w:cstheme="minorHAnsi"/>
                <w:color w:val="000000" w:themeColor="text1"/>
                <w:lang w:val="en-GB"/>
              </w:rPr>
              <w:t>,</w:t>
            </w:r>
          </w:p>
          <w:p w14:paraId="52B81C8C" w14:textId="4D7BE786" w:rsidR="008A3D1F" w:rsidRPr="008A3D1F" w:rsidRDefault="008A3D1F" w:rsidP="008A3D1F">
            <w:pPr>
              <w:pStyle w:val="Odsekzoznamu"/>
              <w:numPr>
                <w:ilvl w:val="0"/>
                <w:numId w:val="6"/>
              </w:numPr>
              <w:jc w:val="both"/>
              <w:rPr>
                <w:rFonts w:asciiTheme="minorHAnsi" w:hAnsiTheme="minorHAnsi" w:cstheme="minorHAnsi"/>
                <w:color w:val="000000" w:themeColor="text1"/>
                <w:lang w:val="en-GB"/>
              </w:rPr>
            </w:pPr>
            <w:r w:rsidRPr="008A3D1F">
              <w:rPr>
                <w:rFonts w:asciiTheme="minorHAnsi" w:hAnsiTheme="minorHAnsi" w:cstheme="minorHAnsi"/>
                <w:color w:val="000000" w:themeColor="text1"/>
                <w:lang w:val="en-GB"/>
              </w:rPr>
              <w:t>practical tasks and simulations of model situations (role plays, incident report, press release, terminology glossary): 2</w:t>
            </w:r>
            <w:r w:rsidR="002274FA">
              <w:rPr>
                <w:rFonts w:asciiTheme="minorHAnsi" w:hAnsiTheme="minorHAnsi" w:cstheme="minorHAnsi"/>
                <w:color w:val="000000" w:themeColor="text1"/>
                <w:lang w:val="en-GB"/>
              </w:rPr>
              <w:t>0</w:t>
            </w:r>
            <w:r w:rsidRPr="008A3D1F">
              <w:rPr>
                <w:rFonts w:asciiTheme="minorHAnsi" w:hAnsiTheme="minorHAnsi" w:cstheme="minorHAnsi"/>
                <w:color w:val="000000" w:themeColor="text1"/>
                <w:lang w:val="en-GB"/>
              </w:rPr>
              <w:t xml:space="preserve"> hours</w:t>
            </w:r>
            <w:r>
              <w:rPr>
                <w:rFonts w:asciiTheme="minorHAnsi" w:hAnsiTheme="minorHAnsi" w:cstheme="minorHAnsi"/>
                <w:color w:val="000000" w:themeColor="text1"/>
                <w:lang w:val="en-GB"/>
              </w:rPr>
              <w:t>,</w:t>
            </w:r>
          </w:p>
          <w:p w14:paraId="3EB6699D" w14:textId="0D25FA81" w:rsidR="008A3D1F" w:rsidRPr="008A3D1F" w:rsidRDefault="008A3D1F" w:rsidP="008A3D1F">
            <w:pPr>
              <w:pStyle w:val="Odsekzoznamu"/>
              <w:numPr>
                <w:ilvl w:val="0"/>
                <w:numId w:val="6"/>
              </w:numPr>
              <w:jc w:val="both"/>
              <w:rPr>
                <w:rFonts w:asciiTheme="minorHAnsi" w:hAnsiTheme="minorHAnsi" w:cstheme="minorHAnsi"/>
                <w:color w:val="000000" w:themeColor="text1"/>
                <w:lang w:val="en-GB"/>
              </w:rPr>
            </w:pPr>
            <w:r w:rsidRPr="008A3D1F">
              <w:rPr>
                <w:rFonts w:asciiTheme="minorHAnsi" w:hAnsiTheme="minorHAnsi" w:cstheme="minorHAnsi"/>
                <w:color w:val="000000" w:themeColor="text1"/>
                <w:lang w:val="en-GB"/>
              </w:rPr>
              <w:t>preparation for seminars (dialogue practice, short texts, active participation in exercises): 15 hours</w:t>
            </w:r>
            <w:r>
              <w:rPr>
                <w:rFonts w:asciiTheme="minorHAnsi" w:hAnsiTheme="minorHAnsi" w:cstheme="minorHAnsi"/>
                <w:color w:val="000000" w:themeColor="text1"/>
                <w:lang w:val="en-GB"/>
              </w:rPr>
              <w:t>,</w:t>
            </w:r>
          </w:p>
          <w:p w14:paraId="1DCA2F65" w14:textId="0507DA7E" w:rsidR="008A3D1F" w:rsidRPr="008A3D1F" w:rsidRDefault="008A3D1F" w:rsidP="008A3D1F">
            <w:pPr>
              <w:pStyle w:val="Odsekzoznamu"/>
              <w:numPr>
                <w:ilvl w:val="0"/>
                <w:numId w:val="6"/>
              </w:numPr>
              <w:jc w:val="both"/>
              <w:rPr>
                <w:rFonts w:asciiTheme="minorHAnsi" w:hAnsiTheme="minorHAnsi" w:cstheme="minorHAnsi"/>
                <w:color w:val="000000" w:themeColor="text1"/>
                <w:lang w:val="en-GB"/>
              </w:rPr>
            </w:pPr>
            <w:r w:rsidRPr="008A3D1F">
              <w:rPr>
                <w:rFonts w:asciiTheme="minorHAnsi" w:hAnsiTheme="minorHAnsi" w:cstheme="minorHAnsi"/>
                <w:color w:val="000000" w:themeColor="text1"/>
                <w:lang w:val="en-GB"/>
              </w:rPr>
              <w:t>self-study for continuous tests and ongoing assignments: 15 hours</w:t>
            </w:r>
            <w:r>
              <w:rPr>
                <w:rFonts w:asciiTheme="minorHAnsi" w:hAnsiTheme="minorHAnsi" w:cstheme="minorHAnsi"/>
                <w:color w:val="000000" w:themeColor="text1"/>
                <w:lang w:val="en-GB"/>
              </w:rPr>
              <w:t>,</w:t>
            </w:r>
          </w:p>
          <w:p w14:paraId="108D3D54" w14:textId="1955CD05" w:rsidR="008A3D1F" w:rsidRPr="008A3D1F" w:rsidRDefault="008A3D1F" w:rsidP="008A3D1F">
            <w:pPr>
              <w:numPr>
                <w:ilvl w:val="0"/>
                <w:numId w:val="6"/>
              </w:numPr>
              <w:jc w:val="both"/>
              <w:rPr>
                <w:rFonts w:asciiTheme="minorHAnsi" w:hAnsiTheme="minorHAnsi" w:cstheme="minorHAnsi"/>
                <w:i/>
                <w:lang w:val="en-GB"/>
              </w:rPr>
            </w:pPr>
            <w:r w:rsidRPr="008A3D1F">
              <w:rPr>
                <w:rFonts w:asciiTheme="minorHAnsi" w:hAnsiTheme="minorHAnsi" w:cstheme="minorHAnsi"/>
                <w:color w:val="000000" w:themeColor="text1"/>
                <w:lang w:val="en-GB"/>
              </w:rPr>
              <w:t>self-study for the final exam (written + oral/practical part): 20 hours</w:t>
            </w:r>
            <w:r>
              <w:rPr>
                <w:rFonts w:asciiTheme="minorHAnsi" w:hAnsiTheme="minorHAnsi" w:cstheme="minorHAnsi"/>
                <w:color w:val="000000" w:themeColor="text1"/>
                <w:lang w:val="en-GB"/>
              </w:rPr>
              <w:t>.</w:t>
            </w:r>
          </w:p>
          <w:p w14:paraId="050C8F06" w14:textId="5142F3BB" w:rsidR="00F91D11" w:rsidRPr="00323256" w:rsidRDefault="001B3E49" w:rsidP="008A3D1F">
            <w:pPr>
              <w:jc w:val="both"/>
              <w:rPr>
                <w:rFonts w:asciiTheme="minorHAnsi" w:hAnsiTheme="minorHAnsi" w:cstheme="minorHAnsi"/>
                <w:i/>
                <w:lang w:val="en-GB"/>
              </w:rPr>
            </w:pPr>
            <w:r>
              <w:rPr>
                <w:rFonts w:asciiTheme="minorHAnsi" w:hAnsiTheme="minorHAnsi" w:cstheme="minorHAnsi"/>
                <w:lang w:val="en-GB"/>
              </w:rPr>
              <w:t>The course completion requirements for a student with specific needs are</w:t>
            </w:r>
            <w:r w:rsidR="00033BFC" w:rsidRPr="00323256">
              <w:rPr>
                <w:rFonts w:asciiTheme="minorHAnsi" w:hAnsiTheme="minorHAnsi" w:cstheme="minorHAnsi"/>
                <w:lang w:val="en-GB"/>
              </w:rPr>
              <w:t xml:space="preserve"> modified in accordance with the </w:t>
            </w:r>
            <w:r w:rsidR="00F94AB8" w:rsidRPr="00323256">
              <w:rPr>
                <w:rFonts w:asciiTheme="minorHAnsi" w:hAnsiTheme="minorHAnsi" w:cstheme="minorHAnsi"/>
                <w:lang w:val="en-GB"/>
              </w:rPr>
              <w:t>faculty coordinator's recommendation</w:t>
            </w:r>
            <w:r w:rsidR="00033BFC" w:rsidRPr="00323256">
              <w:rPr>
                <w:rFonts w:asciiTheme="minorHAnsi" w:hAnsiTheme="minorHAnsi" w:cstheme="minorHAnsi"/>
                <w:lang w:val="en-GB"/>
              </w:rPr>
              <w:t>.</w:t>
            </w:r>
          </w:p>
        </w:tc>
      </w:tr>
      <w:tr w:rsidR="008A34EB" w:rsidRPr="00323256" w14:paraId="26FC5256" w14:textId="77777777" w:rsidTr="00D551DB">
        <w:trPr>
          <w:trHeight w:val="1418"/>
        </w:trPr>
        <w:tc>
          <w:tcPr>
            <w:tcW w:w="9322" w:type="dxa"/>
            <w:gridSpan w:val="2"/>
            <w:vAlign w:val="center"/>
          </w:tcPr>
          <w:p w14:paraId="5245F091" w14:textId="77777777" w:rsidR="00D551DB" w:rsidRPr="00323256" w:rsidRDefault="00D551DB" w:rsidP="00584E0B">
            <w:pPr>
              <w:rPr>
                <w:rFonts w:asciiTheme="minorHAnsi" w:hAnsiTheme="minorHAnsi" w:cstheme="minorHAnsi"/>
                <w:b/>
                <w:lang w:val="en-GB"/>
              </w:rPr>
            </w:pPr>
            <w:r w:rsidRPr="00323256">
              <w:rPr>
                <w:rFonts w:asciiTheme="minorHAnsi" w:hAnsiTheme="minorHAnsi" w:cstheme="minorHAnsi"/>
                <w:b/>
                <w:lang w:val="en-GB"/>
              </w:rPr>
              <w:t>Course evaluation</w:t>
            </w:r>
          </w:p>
          <w:p w14:paraId="3E2B175A" w14:textId="39A38C30" w:rsidR="008A34EB" w:rsidRPr="00323256" w:rsidRDefault="00675BC1" w:rsidP="00584E0B">
            <w:pPr>
              <w:rPr>
                <w:rFonts w:asciiTheme="minorHAnsi" w:hAnsiTheme="minorHAnsi" w:cstheme="minorHAnsi"/>
                <w:lang w:val="en-GB"/>
              </w:rPr>
            </w:pPr>
            <w:r w:rsidRPr="0032325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32325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323256" w:rsidRDefault="008A34EB" w:rsidP="00584E0B">
                  <w:pPr>
                    <w:jc w:val="center"/>
                    <w:rPr>
                      <w:rFonts w:asciiTheme="minorHAnsi" w:hAnsiTheme="minorHAnsi" w:cstheme="minorHAnsi"/>
                      <w:lang w:val="en-GB"/>
                    </w:rPr>
                  </w:pPr>
                  <w:r w:rsidRPr="00323256">
                    <w:rPr>
                      <w:rFonts w:asciiTheme="minorHAnsi" w:hAnsiTheme="minorHAnsi" w:cstheme="minorHAnsi"/>
                      <w:lang w:val="en-GB"/>
                    </w:rPr>
                    <w:t>FX</w:t>
                  </w:r>
                </w:p>
              </w:tc>
            </w:tr>
            <w:tr w:rsidR="003F7545" w:rsidRPr="0032325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323256" w:rsidRDefault="003F7545" w:rsidP="003F7545">
                  <w:pPr>
                    <w:jc w:val="center"/>
                    <w:rPr>
                      <w:rFonts w:asciiTheme="minorHAnsi" w:hAnsiTheme="minorHAnsi" w:cstheme="minorHAnsi"/>
                      <w:lang w:val="en-GB"/>
                    </w:rPr>
                  </w:pPr>
                  <w:r w:rsidRPr="00323256">
                    <w:rPr>
                      <w:rFonts w:asciiTheme="minorHAnsi" w:hAnsiTheme="minorHAnsi" w:cstheme="minorHAnsi"/>
                      <w:lang w:val="en-GB"/>
                    </w:rPr>
                    <w:t>0%</w:t>
                  </w:r>
                </w:p>
              </w:tc>
            </w:tr>
          </w:tbl>
          <w:p w14:paraId="0979F6C3" w14:textId="5AC2E8C6" w:rsidR="008A34EB" w:rsidRPr="00323256" w:rsidRDefault="008A34EB" w:rsidP="00584E0B">
            <w:pPr>
              <w:jc w:val="both"/>
              <w:rPr>
                <w:rFonts w:asciiTheme="minorHAnsi" w:hAnsiTheme="minorHAnsi" w:cstheme="minorHAnsi"/>
                <w:i/>
                <w:lang w:val="en-GB"/>
              </w:rPr>
            </w:pPr>
          </w:p>
        </w:tc>
      </w:tr>
      <w:tr w:rsidR="008A34EB" w:rsidRPr="00323256" w14:paraId="53A5F5C6" w14:textId="77777777" w:rsidTr="003E2147">
        <w:trPr>
          <w:trHeight w:val="543"/>
        </w:trPr>
        <w:tc>
          <w:tcPr>
            <w:tcW w:w="9322" w:type="dxa"/>
            <w:gridSpan w:val="2"/>
            <w:vAlign w:val="center"/>
          </w:tcPr>
          <w:p w14:paraId="003F57CE" w14:textId="272AA236" w:rsidR="008218E5" w:rsidRPr="00323256" w:rsidRDefault="00D520B6" w:rsidP="003E2147">
            <w:pPr>
              <w:jc w:val="both"/>
              <w:rPr>
                <w:rFonts w:asciiTheme="minorHAnsi" w:hAnsiTheme="minorHAnsi" w:cstheme="minorHAnsi"/>
                <w:lang w:val="en-GB"/>
              </w:rPr>
            </w:pPr>
            <w:r w:rsidRPr="00323256">
              <w:rPr>
                <w:rFonts w:asciiTheme="minorHAnsi" w:hAnsiTheme="minorHAnsi" w:cstheme="minorHAnsi"/>
                <w:b/>
                <w:lang w:val="en-GB"/>
              </w:rPr>
              <w:t xml:space="preserve">Lecturers: </w:t>
            </w:r>
            <w:r w:rsidR="008A34EB" w:rsidRPr="00323256">
              <w:rPr>
                <w:rFonts w:asciiTheme="minorHAnsi" w:hAnsiTheme="minorHAnsi" w:cstheme="minorHAnsi"/>
                <w:lang w:val="en-GB"/>
              </w:rPr>
              <w:t xml:space="preserve"> </w:t>
            </w:r>
          </w:p>
          <w:p w14:paraId="062D4764" w14:textId="77777777" w:rsidR="008A34EB" w:rsidRDefault="00034883" w:rsidP="00034883">
            <w:pPr>
              <w:jc w:val="both"/>
              <w:rPr>
                <w:rFonts w:asciiTheme="minorHAnsi" w:hAnsiTheme="minorHAnsi" w:cstheme="minorHAnsi"/>
                <w:lang w:val="en-GB"/>
              </w:rPr>
            </w:pPr>
            <w:r w:rsidRPr="00951BCE">
              <w:rPr>
                <w:rFonts w:asciiTheme="minorHAnsi" w:hAnsiTheme="minorHAnsi" w:cstheme="minorHAnsi"/>
              </w:rPr>
              <w:t>Mgr. Peter Kačúr, PhD</w:t>
            </w:r>
            <w:r>
              <w:rPr>
                <w:rFonts w:asciiTheme="minorHAnsi" w:hAnsiTheme="minorHAnsi" w:cstheme="minorHAnsi"/>
              </w:rPr>
              <w:t>.</w:t>
            </w:r>
            <w:r w:rsidRPr="00E622FB">
              <w:rPr>
                <w:rFonts w:asciiTheme="minorHAnsi" w:hAnsiTheme="minorHAnsi" w:cstheme="minorHAnsi"/>
              </w:rPr>
              <w:t xml:space="preserve">, </w:t>
            </w:r>
            <w:r w:rsidR="00195C28" w:rsidRPr="00323256">
              <w:rPr>
                <w:rFonts w:asciiTheme="minorHAnsi" w:hAnsiTheme="minorHAnsi" w:cstheme="minorHAnsi"/>
                <w:lang w:val="en-GB"/>
              </w:rPr>
              <w:t>univer. assoc. prof.</w:t>
            </w:r>
            <w:r w:rsidR="00195C28">
              <w:rPr>
                <w:rFonts w:asciiTheme="minorHAnsi" w:hAnsiTheme="minorHAnsi" w:cstheme="minorHAnsi"/>
                <w:lang w:val="en-GB"/>
              </w:rPr>
              <w:t xml:space="preserve"> </w:t>
            </w:r>
          </w:p>
          <w:p w14:paraId="24DA25B1" w14:textId="77777777" w:rsidR="008A2D58" w:rsidRPr="003E6DE6" w:rsidRDefault="008A2D58" w:rsidP="008A2D58">
            <w:pPr>
              <w:jc w:val="both"/>
              <w:rPr>
                <w:rFonts w:asciiTheme="minorHAnsi" w:hAnsiTheme="minorHAnsi" w:cstheme="minorHAnsi"/>
              </w:rPr>
            </w:pPr>
            <w:r w:rsidRPr="003E6DE6">
              <w:rPr>
                <w:rFonts w:asciiTheme="minorHAnsi" w:hAnsiTheme="minorHAnsi" w:cstheme="minorHAnsi"/>
              </w:rPr>
              <w:t>Mgr. Monika Vašková, PhD.</w:t>
            </w:r>
          </w:p>
          <w:p w14:paraId="38EF6943" w14:textId="5FE4D0B0" w:rsidR="008301FF" w:rsidRPr="008301FF" w:rsidRDefault="008A2D58" w:rsidP="008A2D58">
            <w:pPr>
              <w:jc w:val="both"/>
              <w:rPr>
                <w:rFonts w:asciiTheme="minorHAnsi" w:hAnsiTheme="minorHAnsi" w:cstheme="minorHAnsi"/>
              </w:rPr>
            </w:pPr>
            <w:r w:rsidRPr="003E6DE6">
              <w:rPr>
                <w:rFonts w:asciiTheme="minorHAnsi" w:hAnsiTheme="minorHAnsi" w:cstheme="minorHAnsi"/>
              </w:rPr>
              <w:t>Mgr. et Mgr. Terézia Kovalik Slančová, PhD.</w:t>
            </w:r>
          </w:p>
        </w:tc>
      </w:tr>
      <w:tr w:rsidR="008A34EB" w:rsidRPr="00323256" w14:paraId="460D964F" w14:textId="77777777" w:rsidTr="003E2147">
        <w:trPr>
          <w:trHeight w:val="551"/>
        </w:trPr>
        <w:tc>
          <w:tcPr>
            <w:tcW w:w="9322" w:type="dxa"/>
            <w:gridSpan w:val="2"/>
            <w:vAlign w:val="center"/>
          </w:tcPr>
          <w:p w14:paraId="20D27CE1" w14:textId="588DB5CA" w:rsidR="008A34EB" w:rsidRPr="00323256" w:rsidRDefault="00571F62" w:rsidP="00584E0B">
            <w:pPr>
              <w:tabs>
                <w:tab w:val="left" w:pos="1530"/>
              </w:tabs>
              <w:jc w:val="both"/>
              <w:rPr>
                <w:rFonts w:asciiTheme="minorHAnsi" w:hAnsiTheme="minorHAnsi" w:cstheme="minorHAnsi"/>
                <w:lang w:val="en-GB"/>
              </w:rPr>
            </w:pPr>
            <w:r w:rsidRPr="00323256">
              <w:rPr>
                <w:rFonts w:asciiTheme="minorHAnsi" w:hAnsiTheme="minorHAnsi" w:cstheme="minorHAnsi"/>
                <w:b/>
                <w:lang w:val="en-GB"/>
              </w:rPr>
              <w:t xml:space="preserve">Date of last change: </w:t>
            </w:r>
            <w:r w:rsidR="00D35D75" w:rsidRPr="00323256">
              <w:rPr>
                <w:rFonts w:asciiTheme="minorHAnsi" w:hAnsiTheme="minorHAnsi" w:cstheme="minorHAnsi"/>
                <w:lang w:val="en-GB"/>
              </w:rPr>
              <w:t>3</w:t>
            </w:r>
            <w:r w:rsidR="00F7586A" w:rsidRPr="00323256">
              <w:rPr>
                <w:rFonts w:asciiTheme="minorHAnsi" w:hAnsiTheme="minorHAnsi" w:cstheme="minorHAnsi"/>
                <w:lang w:val="en-GB"/>
              </w:rPr>
              <w:t>0</w:t>
            </w:r>
            <w:r w:rsidR="00D35D75" w:rsidRPr="00323256">
              <w:rPr>
                <w:rFonts w:asciiTheme="minorHAnsi" w:hAnsiTheme="minorHAnsi" w:cstheme="minorHAnsi"/>
                <w:lang w:val="en-GB"/>
              </w:rPr>
              <w:t>. 09. 2025</w:t>
            </w:r>
          </w:p>
        </w:tc>
      </w:tr>
      <w:tr w:rsidR="008A34EB" w:rsidRPr="00323256" w14:paraId="10996AB0" w14:textId="77777777" w:rsidTr="003E2147">
        <w:trPr>
          <w:trHeight w:val="573"/>
        </w:trPr>
        <w:tc>
          <w:tcPr>
            <w:tcW w:w="9322" w:type="dxa"/>
            <w:gridSpan w:val="2"/>
            <w:vAlign w:val="center"/>
          </w:tcPr>
          <w:p w14:paraId="124C34FC" w14:textId="1C4B67AC" w:rsidR="008A34EB" w:rsidRPr="00323256" w:rsidRDefault="009D1940" w:rsidP="00A56373">
            <w:pPr>
              <w:tabs>
                <w:tab w:val="left" w:pos="1530"/>
              </w:tabs>
              <w:jc w:val="both"/>
              <w:rPr>
                <w:rFonts w:asciiTheme="minorHAnsi" w:hAnsiTheme="minorHAnsi" w:cstheme="minorHAnsi"/>
                <w:i/>
                <w:lang w:val="en-GB"/>
              </w:rPr>
            </w:pPr>
            <w:r w:rsidRPr="00323256">
              <w:rPr>
                <w:rFonts w:asciiTheme="minorHAnsi" w:hAnsiTheme="minorHAnsi" w:cstheme="minorHAnsi"/>
                <w:b/>
                <w:lang w:val="en-GB"/>
              </w:rPr>
              <w:t xml:space="preserve">Approved by: </w:t>
            </w:r>
            <w:r w:rsidRPr="00323256">
              <w:rPr>
                <w:rFonts w:asciiTheme="minorHAnsi" w:hAnsiTheme="minorHAnsi" w:cstheme="minorHAnsi"/>
                <w:bCs/>
                <w:lang w:val="en-GB"/>
              </w:rPr>
              <w:t>Assoc. Prof. Pavel Ružbarský, PhD</w:t>
            </w:r>
            <w:r w:rsidR="002E0488">
              <w:rPr>
                <w:rFonts w:asciiTheme="minorHAnsi" w:hAnsiTheme="minorHAnsi" w:cstheme="minorHAnsi"/>
                <w:bCs/>
                <w:lang w:val="en-GB"/>
              </w:rPr>
              <w:t>.</w:t>
            </w:r>
            <w:r w:rsidR="006A034E" w:rsidRPr="00323256">
              <w:rPr>
                <w:rFonts w:asciiTheme="minorHAnsi" w:hAnsiTheme="minorHAnsi" w:cstheme="minorHAnsi"/>
                <w:bCs/>
                <w:lang w:val="en-GB"/>
              </w:rPr>
              <w:t>,</w:t>
            </w:r>
            <w:r w:rsidR="006A034E" w:rsidRPr="00323256">
              <w:rPr>
                <w:rFonts w:asciiTheme="minorHAnsi" w:hAnsiTheme="minorHAnsi" w:cstheme="minorHAnsi"/>
                <w:lang w:val="en-GB"/>
              </w:rPr>
              <w:t xml:space="preserve"> univer. </w:t>
            </w:r>
            <w:r w:rsidR="00F94AB8" w:rsidRPr="00323256">
              <w:rPr>
                <w:rFonts w:asciiTheme="minorHAnsi" w:hAnsiTheme="minorHAnsi" w:cstheme="minorHAnsi"/>
                <w:lang w:val="en-GB"/>
              </w:rPr>
              <w:t>Prof</w:t>
            </w:r>
            <w:r w:rsidR="006A034E" w:rsidRPr="00323256">
              <w:rPr>
                <w:rFonts w:asciiTheme="minorHAnsi" w:hAnsiTheme="minorHAnsi" w:cstheme="minorHAnsi"/>
                <w:lang w:val="en-GB"/>
              </w:rPr>
              <w:t>.</w:t>
            </w:r>
          </w:p>
        </w:tc>
      </w:tr>
    </w:tbl>
    <w:p w14:paraId="689E8BD2" w14:textId="77777777" w:rsidR="008A34EB" w:rsidRPr="00323256" w:rsidRDefault="008A34EB" w:rsidP="008A34EB">
      <w:pPr>
        <w:ind w:left="720"/>
        <w:jc w:val="both"/>
        <w:rPr>
          <w:lang w:val="en-GB"/>
        </w:rPr>
      </w:pPr>
    </w:p>
    <w:p w14:paraId="2566E5BC" w14:textId="77777777" w:rsidR="00176E5C" w:rsidRPr="00323256" w:rsidRDefault="00176E5C">
      <w:pPr>
        <w:rPr>
          <w:lang w:val="en-GB"/>
        </w:rPr>
      </w:pPr>
    </w:p>
    <w:sectPr w:rsidR="00176E5C" w:rsidRPr="0032325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17C12" w14:textId="77777777" w:rsidR="005E03A7" w:rsidRPr="00465D98" w:rsidRDefault="005E03A7" w:rsidP="00524AED">
      <w:r w:rsidRPr="00465D98">
        <w:separator/>
      </w:r>
    </w:p>
  </w:endnote>
  <w:endnote w:type="continuationSeparator" w:id="0">
    <w:p w14:paraId="67B2DE9B" w14:textId="77777777" w:rsidR="005E03A7" w:rsidRPr="00465D98" w:rsidRDefault="005E03A7"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AF56B" w14:textId="77777777" w:rsidR="005E03A7" w:rsidRPr="00465D98" w:rsidRDefault="005E03A7" w:rsidP="00524AED">
      <w:r w:rsidRPr="00465D98">
        <w:separator/>
      </w:r>
    </w:p>
  </w:footnote>
  <w:footnote w:type="continuationSeparator" w:id="0">
    <w:p w14:paraId="48D78EBB" w14:textId="77777777" w:rsidR="005E03A7" w:rsidRPr="00465D98" w:rsidRDefault="005E03A7"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2"/>
  </w:num>
  <w:num w:numId="2" w16cid:durableId="528642603">
    <w:abstractNumId w:val="9"/>
  </w:num>
  <w:num w:numId="3" w16cid:durableId="1651207358">
    <w:abstractNumId w:val="5"/>
  </w:num>
  <w:num w:numId="4" w16cid:durableId="1509562209">
    <w:abstractNumId w:val="11"/>
  </w:num>
  <w:num w:numId="5" w16cid:durableId="1527676888">
    <w:abstractNumId w:val="1"/>
  </w:num>
  <w:num w:numId="6" w16cid:durableId="2048796139">
    <w:abstractNumId w:val="0"/>
  </w:num>
  <w:num w:numId="7" w16cid:durableId="1517377583">
    <w:abstractNumId w:val="4"/>
  </w:num>
  <w:num w:numId="8" w16cid:durableId="248125496">
    <w:abstractNumId w:val="10"/>
  </w:num>
  <w:num w:numId="9" w16cid:durableId="1594703497">
    <w:abstractNumId w:val="7"/>
  </w:num>
  <w:num w:numId="10" w16cid:durableId="621688736">
    <w:abstractNumId w:val="6"/>
  </w:num>
  <w:num w:numId="11" w16cid:durableId="1230461022">
    <w:abstractNumId w:val="14"/>
  </w:num>
  <w:num w:numId="12" w16cid:durableId="727220158">
    <w:abstractNumId w:val="8"/>
  </w:num>
  <w:num w:numId="13" w16cid:durableId="985747385">
    <w:abstractNumId w:val="2"/>
  </w:num>
  <w:num w:numId="14" w16cid:durableId="973875602">
    <w:abstractNumId w:val="3"/>
  </w:num>
  <w:num w:numId="15" w16cid:durableId="3067879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16736"/>
    <w:rsid w:val="00023760"/>
    <w:rsid w:val="0002664D"/>
    <w:rsid w:val="00033BFC"/>
    <w:rsid w:val="00034883"/>
    <w:rsid w:val="00035489"/>
    <w:rsid w:val="000407B1"/>
    <w:rsid w:val="000515F8"/>
    <w:rsid w:val="00054605"/>
    <w:rsid w:val="000562BF"/>
    <w:rsid w:val="00063664"/>
    <w:rsid w:val="00065102"/>
    <w:rsid w:val="0009683B"/>
    <w:rsid w:val="00096F8F"/>
    <w:rsid w:val="000A72AF"/>
    <w:rsid w:val="000A7887"/>
    <w:rsid w:val="000D09C5"/>
    <w:rsid w:val="000D20CC"/>
    <w:rsid w:val="000D5E57"/>
    <w:rsid w:val="000E3018"/>
    <w:rsid w:val="000E4D11"/>
    <w:rsid w:val="000F317C"/>
    <w:rsid w:val="000F71F0"/>
    <w:rsid w:val="00104112"/>
    <w:rsid w:val="00111D07"/>
    <w:rsid w:val="00130C45"/>
    <w:rsid w:val="0013391D"/>
    <w:rsid w:val="0013638C"/>
    <w:rsid w:val="001471ED"/>
    <w:rsid w:val="00156287"/>
    <w:rsid w:val="00160FFD"/>
    <w:rsid w:val="0016301A"/>
    <w:rsid w:val="001672C6"/>
    <w:rsid w:val="00170D29"/>
    <w:rsid w:val="001742F2"/>
    <w:rsid w:val="00176E5C"/>
    <w:rsid w:val="001903C8"/>
    <w:rsid w:val="001950C1"/>
    <w:rsid w:val="00195C28"/>
    <w:rsid w:val="001976AA"/>
    <w:rsid w:val="00197C4C"/>
    <w:rsid w:val="001A45A5"/>
    <w:rsid w:val="001A56AF"/>
    <w:rsid w:val="001B0095"/>
    <w:rsid w:val="001B3E49"/>
    <w:rsid w:val="001E4F4A"/>
    <w:rsid w:val="001F1A14"/>
    <w:rsid w:val="002003F5"/>
    <w:rsid w:val="00200AB4"/>
    <w:rsid w:val="00225921"/>
    <w:rsid w:val="002274FA"/>
    <w:rsid w:val="00233655"/>
    <w:rsid w:val="00234395"/>
    <w:rsid w:val="00235670"/>
    <w:rsid w:val="002379F4"/>
    <w:rsid w:val="00247F5C"/>
    <w:rsid w:val="002570D6"/>
    <w:rsid w:val="00264BD5"/>
    <w:rsid w:val="0029450A"/>
    <w:rsid w:val="00295E18"/>
    <w:rsid w:val="002A0F39"/>
    <w:rsid w:val="002A469C"/>
    <w:rsid w:val="002A5BF1"/>
    <w:rsid w:val="002B0B61"/>
    <w:rsid w:val="002B0FF1"/>
    <w:rsid w:val="002C099E"/>
    <w:rsid w:val="002C338A"/>
    <w:rsid w:val="002C49A5"/>
    <w:rsid w:val="002D6AF9"/>
    <w:rsid w:val="002E0488"/>
    <w:rsid w:val="002E4358"/>
    <w:rsid w:val="002F17B6"/>
    <w:rsid w:val="002F403A"/>
    <w:rsid w:val="00302F6F"/>
    <w:rsid w:val="00306FED"/>
    <w:rsid w:val="00307AAD"/>
    <w:rsid w:val="003122C8"/>
    <w:rsid w:val="0031638F"/>
    <w:rsid w:val="00317C40"/>
    <w:rsid w:val="00320978"/>
    <w:rsid w:val="00323256"/>
    <w:rsid w:val="0033456F"/>
    <w:rsid w:val="00343BEF"/>
    <w:rsid w:val="00347D79"/>
    <w:rsid w:val="00364BAB"/>
    <w:rsid w:val="00366BB8"/>
    <w:rsid w:val="00374079"/>
    <w:rsid w:val="00376102"/>
    <w:rsid w:val="00382903"/>
    <w:rsid w:val="00382B02"/>
    <w:rsid w:val="003A1E03"/>
    <w:rsid w:val="003A360E"/>
    <w:rsid w:val="003A64EE"/>
    <w:rsid w:val="003A73B3"/>
    <w:rsid w:val="003A7634"/>
    <w:rsid w:val="003B647C"/>
    <w:rsid w:val="003C0EA9"/>
    <w:rsid w:val="003D0159"/>
    <w:rsid w:val="003D0382"/>
    <w:rsid w:val="003D218D"/>
    <w:rsid w:val="003D71E8"/>
    <w:rsid w:val="003E2147"/>
    <w:rsid w:val="003E3702"/>
    <w:rsid w:val="003E6DE6"/>
    <w:rsid w:val="003F438A"/>
    <w:rsid w:val="003F7545"/>
    <w:rsid w:val="00405088"/>
    <w:rsid w:val="0041303E"/>
    <w:rsid w:val="00420E53"/>
    <w:rsid w:val="00420E8D"/>
    <w:rsid w:val="00425C55"/>
    <w:rsid w:val="004352BA"/>
    <w:rsid w:val="00436F42"/>
    <w:rsid w:val="004416F4"/>
    <w:rsid w:val="00442373"/>
    <w:rsid w:val="00442D08"/>
    <w:rsid w:val="004623BF"/>
    <w:rsid w:val="004637FE"/>
    <w:rsid w:val="00464DC4"/>
    <w:rsid w:val="00465D98"/>
    <w:rsid w:val="00486A4E"/>
    <w:rsid w:val="00492396"/>
    <w:rsid w:val="004A32BD"/>
    <w:rsid w:val="004C0876"/>
    <w:rsid w:val="004D14D0"/>
    <w:rsid w:val="004D67F0"/>
    <w:rsid w:val="004E15B4"/>
    <w:rsid w:val="004E22D0"/>
    <w:rsid w:val="004F690E"/>
    <w:rsid w:val="005025E8"/>
    <w:rsid w:val="00512986"/>
    <w:rsid w:val="00517112"/>
    <w:rsid w:val="00524AED"/>
    <w:rsid w:val="00532DF6"/>
    <w:rsid w:val="00534ACC"/>
    <w:rsid w:val="00535D58"/>
    <w:rsid w:val="00547398"/>
    <w:rsid w:val="005671ED"/>
    <w:rsid w:val="00570005"/>
    <w:rsid w:val="00571F62"/>
    <w:rsid w:val="00572221"/>
    <w:rsid w:val="00584E0B"/>
    <w:rsid w:val="00587FF2"/>
    <w:rsid w:val="00593A18"/>
    <w:rsid w:val="00596A27"/>
    <w:rsid w:val="00597648"/>
    <w:rsid w:val="005A0A74"/>
    <w:rsid w:val="005A0CFB"/>
    <w:rsid w:val="005A5649"/>
    <w:rsid w:val="005A6ED3"/>
    <w:rsid w:val="005B009E"/>
    <w:rsid w:val="005B293B"/>
    <w:rsid w:val="005E03A7"/>
    <w:rsid w:val="005E58A0"/>
    <w:rsid w:val="005E594F"/>
    <w:rsid w:val="006116BD"/>
    <w:rsid w:val="006276A1"/>
    <w:rsid w:val="00631EF0"/>
    <w:rsid w:val="00632267"/>
    <w:rsid w:val="00640391"/>
    <w:rsid w:val="00646DE5"/>
    <w:rsid w:val="00651DF2"/>
    <w:rsid w:val="00662B5C"/>
    <w:rsid w:val="00667ED7"/>
    <w:rsid w:val="0067092F"/>
    <w:rsid w:val="00675BC1"/>
    <w:rsid w:val="006864C1"/>
    <w:rsid w:val="00695F27"/>
    <w:rsid w:val="006A034E"/>
    <w:rsid w:val="006A1BED"/>
    <w:rsid w:val="006A7FC4"/>
    <w:rsid w:val="006B5A14"/>
    <w:rsid w:val="006D3369"/>
    <w:rsid w:val="006D3BAC"/>
    <w:rsid w:val="006D5924"/>
    <w:rsid w:val="006D7267"/>
    <w:rsid w:val="006E1C73"/>
    <w:rsid w:val="006E357A"/>
    <w:rsid w:val="006E7861"/>
    <w:rsid w:val="006F0C23"/>
    <w:rsid w:val="006F66B0"/>
    <w:rsid w:val="00700075"/>
    <w:rsid w:val="0070131F"/>
    <w:rsid w:val="00704C61"/>
    <w:rsid w:val="007102E1"/>
    <w:rsid w:val="00714FE3"/>
    <w:rsid w:val="00732A75"/>
    <w:rsid w:val="007468B8"/>
    <w:rsid w:val="00762099"/>
    <w:rsid w:val="007627B4"/>
    <w:rsid w:val="00764B4A"/>
    <w:rsid w:val="00766380"/>
    <w:rsid w:val="007817B3"/>
    <w:rsid w:val="007973EA"/>
    <w:rsid w:val="007A1B37"/>
    <w:rsid w:val="007A686C"/>
    <w:rsid w:val="007B23F6"/>
    <w:rsid w:val="007C3265"/>
    <w:rsid w:val="007D2F7E"/>
    <w:rsid w:val="007F55BD"/>
    <w:rsid w:val="007F6B91"/>
    <w:rsid w:val="00801B03"/>
    <w:rsid w:val="00814D0B"/>
    <w:rsid w:val="00816C17"/>
    <w:rsid w:val="00816CBB"/>
    <w:rsid w:val="008206A7"/>
    <w:rsid w:val="008218E5"/>
    <w:rsid w:val="00825A38"/>
    <w:rsid w:val="008301FF"/>
    <w:rsid w:val="00830BDD"/>
    <w:rsid w:val="0083263B"/>
    <w:rsid w:val="00832C68"/>
    <w:rsid w:val="00833535"/>
    <w:rsid w:val="00833F3A"/>
    <w:rsid w:val="00850604"/>
    <w:rsid w:val="00856C10"/>
    <w:rsid w:val="008709D4"/>
    <w:rsid w:val="008774CA"/>
    <w:rsid w:val="00880B3A"/>
    <w:rsid w:val="008956DA"/>
    <w:rsid w:val="00896023"/>
    <w:rsid w:val="00897E7B"/>
    <w:rsid w:val="008A2D58"/>
    <w:rsid w:val="008A34EB"/>
    <w:rsid w:val="008A3D1F"/>
    <w:rsid w:val="008A6D34"/>
    <w:rsid w:val="008C2674"/>
    <w:rsid w:val="008C6E49"/>
    <w:rsid w:val="008D09D2"/>
    <w:rsid w:val="008D4963"/>
    <w:rsid w:val="008D7534"/>
    <w:rsid w:val="008F00FC"/>
    <w:rsid w:val="008F3194"/>
    <w:rsid w:val="008F3C00"/>
    <w:rsid w:val="00920F9D"/>
    <w:rsid w:val="00942D36"/>
    <w:rsid w:val="00951BCE"/>
    <w:rsid w:val="00965940"/>
    <w:rsid w:val="00970201"/>
    <w:rsid w:val="00980FBD"/>
    <w:rsid w:val="00995994"/>
    <w:rsid w:val="009A2AF8"/>
    <w:rsid w:val="009B1B30"/>
    <w:rsid w:val="009C1D11"/>
    <w:rsid w:val="009D1940"/>
    <w:rsid w:val="009D3131"/>
    <w:rsid w:val="009E0DA1"/>
    <w:rsid w:val="009E7680"/>
    <w:rsid w:val="009F16EB"/>
    <w:rsid w:val="009F3599"/>
    <w:rsid w:val="009F50A0"/>
    <w:rsid w:val="009F6AD3"/>
    <w:rsid w:val="00A000E0"/>
    <w:rsid w:val="00A104FA"/>
    <w:rsid w:val="00A106B6"/>
    <w:rsid w:val="00A16998"/>
    <w:rsid w:val="00A307EB"/>
    <w:rsid w:val="00A37A3B"/>
    <w:rsid w:val="00A409C1"/>
    <w:rsid w:val="00A46BCA"/>
    <w:rsid w:val="00A513FD"/>
    <w:rsid w:val="00A56373"/>
    <w:rsid w:val="00A62002"/>
    <w:rsid w:val="00A65AB0"/>
    <w:rsid w:val="00A676C6"/>
    <w:rsid w:val="00A67F3F"/>
    <w:rsid w:val="00A73961"/>
    <w:rsid w:val="00A74C07"/>
    <w:rsid w:val="00A876EF"/>
    <w:rsid w:val="00A9722D"/>
    <w:rsid w:val="00AA07DB"/>
    <w:rsid w:val="00AC1399"/>
    <w:rsid w:val="00AC4B07"/>
    <w:rsid w:val="00AD1393"/>
    <w:rsid w:val="00AD2AE8"/>
    <w:rsid w:val="00AE4E58"/>
    <w:rsid w:val="00AF61F2"/>
    <w:rsid w:val="00B00B1B"/>
    <w:rsid w:val="00B27960"/>
    <w:rsid w:val="00B34833"/>
    <w:rsid w:val="00B528E7"/>
    <w:rsid w:val="00B64928"/>
    <w:rsid w:val="00B6638F"/>
    <w:rsid w:val="00B7122D"/>
    <w:rsid w:val="00B779E2"/>
    <w:rsid w:val="00B81B7B"/>
    <w:rsid w:val="00B9064F"/>
    <w:rsid w:val="00BB2B7A"/>
    <w:rsid w:val="00BB5EBB"/>
    <w:rsid w:val="00BB7400"/>
    <w:rsid w:val="00BD4D61"/>
    <w:rsid w:val="00BE2642"/>
    <w:rsid w:val="00BE3954"/>
    <w:rsid w:val="00BF3A5E"/>
    <w:rsid w:val="00C049DC"/>
    <w:rsid w:val="00C060FD"/>
    <w:rsid w:val="00C077AA"/>
    <w:rsid w:val="00C11333"/>
    <w:rsid w:val="00C11E5D"/>
    <w:rsid w:val="00C17201"/>
    <w:rsid w:val="00C3356E"/>
    <w:rsid w:val="00C36295"/>
    <w:rsid w:val="00C44270"/>
    <w:rsid w:val="00C63339"/>
    <w:rsid w:val="00C64E36"/>
    <w:rsid w:val="00C6672A"/>
    <w:rsid w:val="00C67458"/>
    <w:rsid w:val="00C779D6"/>
    <w:rsid w:val="00C80C5C"/>
    <w:rsid w:val="00C814A2"/>
    <w:rsid w:val="00C823B9"/>
    <w:rsid w:val="00C86630"/>
    <w:rsid w:val="00C91E25"/>
    <w:rsid w:val="00CA0A46"/>
    <w:rsid w:val="00CB2B6A"/>
    <w:rsid w:val="00CB6458"/>
    <w:rsid w:val="00CB72D8"/>
    <w:rsid w:val="00CF5E19"/>
    <w:rsid w:val="00D05847"/>
    <w:rsid w:val="00D075E6"/>
    <w:rsid w:val="00D17157"/>
    <w:rsid w:val="00D20030"/>
    <w:rsid w:val="00D22323"/>
    <w:rsid w:val="00D2595A"/>
    <w:rsid w:val="00D323FA"/>
    <w:rsid w:val="00D35D75"/>
    <w:rsid w:val="00D50507"/>
    <w:rsid w:val="00D520B6"/>
    <w:rsid w:val="00D551DB"/>
    <w:rsid w:val="00D6363F"/>
    <w:rsid w:val="00D643F6"/>
    <w:rsid w:val="00D70C69"/>
    <w:rsid w:val="00D72FCD"/>
    <w:rsid w:val="00D80406"/>
    <w:rsid w:val="00D80F13"/>
    <w:rsid w:val="00D85CAC"/>
    <w:rsid w:val="00D911E6"/>
    <w:rsid w:val="00D973CA"/>
    <w:rsid w:val="00DB5D97"/>
    <w:rsid w:val="00DC2E1C"/>
    <w:rsid w:val="00DC7599"/>
    <w:rsid w:val="00DE0037"/>
    <w:rsid w:val="00DE3FA5"/>
    <w:rsid w:val="00DF4578"/>
    <w:rsid w:val="00DF6488"/>
    <w:rsid w:val="00E042C1"/>
    <w:rsid w:val="00E2017E"/>
    <w:rsid w:val="00E26AA5"/>
    <w:rsid w:val="00E3507C"/>
    <w:rsid w:val="00E4402C"/>
    <w:rsid w:val="00E44157"/>
    <w:rsid w:val="00E50A46"/>
    <w:rsid w:val="00E51BF1"/>
    <w:rsid w:val="00E603AE"/>
    <w:rsid w:val="00E631D2"/>
    <w:rsid w:val="00E658CE"/>
    <w:rsid w:val="00E80F94"/>
    <w:rsid w:val="00E81F0E"/>
    <w:rsid w:val="00E92B92"/>
    <w:rsid w:val="00EA58FF"/>
    <w:rsid w:val="00EA62DE"/>
    <w:rsid w:val="00EB546B"/>
    <w:rsid w:val="00EC3BF6"/>
    <w:rsid w:val="00EC4996"/>
    <w:rsid w:val="00EC62A1"/>
    <w:rsid w:val="00EC6E2E"/>
    <w:rsid w:val="00ED368F"/>
    <w:rsid w:val="00EE1B50"/>
    <w:rsid w:val="00EF197D"/>
    <w:rsid w:val="00EF4600"/>
    <w:rsid w:val="00EF5B1C"/>
    <w:rsid w:val="00F03D02"/>
    <w:rsid w:val="00F04AA1"/>
    <w:rsid w:val="00F127C4"/>
    <w:rsid w:val="00F17695"/>
    <w:rsid w:val="00F323B8"/>
    <w:rsid w:val="00F368A6"/>
    <w:rsid w:val="00F418C3"/>
    <w:rsid w:val="00F42775"/>
    <w:rsid w:val="00F458FD"/>
    <w:rsid w:val="00F476D6"/>
    <w:rsid w:val="00F5141A"/>
    <w:rsid w:val="00F53338"/>
    <w:rsid w:val="00F72E3A"/>
    <w:rsid w:val="00F7586A"/>
    <w:rsid w:val="00F80278"/>
    <w:rsid w:val="00F8231B"/>
    <w:rsid w:val="00F86260"/>
    <w:rsid w:val="00F90286"/>
    <w:rsid w:val="00F91D11"/>
    <w:rsid w:val="00F94AB8"/>
    <w:rsid w:val="00FA5DB2"/>
    <w:rsid w:val="00FB24AB"/>
    <w:rsid w:val="00FB3D8D"/>
    <w:rsid w:val="00FC232F"/>
    <w:rsid w:val="00FC3708"/>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87288"/>
    <w:rsid w:val="0009575B"/>
    <w:rsid w:val="000F66D4"/>
    <w:rsid w:val="001255D7"/>
    <w:rsid w:val="001672C6"/>
    <w:rsid w:val="001976AA"/>
    <w:rsid w:val="003B2A20"/>
    <w:rsid w:val="00405088"/>
    <w:rsid w:val="00447CBB"/>
    <w:rsid w:val="004D0273"/>
    <w:rsid w:val="00534ACC"/>
    <w:rsid w:val="00586C49"/>
    <w:rsid w:val="005A521A"/>
    <w:rsid w:val="00652E87"/>
    <w:rsid w:val="006557EB"/>
    <w:rsid w:val="00670D56"/>
    <w:rsid w:val="00686653"/>
    <w:rsid w:val="007008D6"/>
    <w:rsid w:val="00700AF3"/>
    <w:rsid w:val="00736620"/>
    <w:rsid w:val="00761646"/>
    <w:rsid w:val="00803801"/>
    <w:rsid w:val="008774CA"/>
    <w:rsid w:val="008D0C31"/>
    <w:rsid w:val="00905B80"/>
    <w:rsid w:val="00966CAC"/>
    <w:rsid w:val="00970201"/>
    <w:rsid w:val="009A2AF8"/>
    <w:rsid w:val="009C49F0"/>
    <w:rsid w:val="00A000E0"/>
    <w:rsid w:val="00BC4CBE"/>
    <w:rsid w:val="00C02A7B"/>
    <w:rsid w:val="00D72BD1"/>
    <w:rsid w:val="00DA00B0"/>
    <w:rsid w:val="00E5118F"/>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1396</Words>
  <Characters>7962</Characters>
  <Application>Microsoft Office Word</Application>
  <DocSecurity>0</DocSecurity>
  <Lines>66</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